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3"/>
          <w:szCs w:val="3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3"/>
          <w:szCs w:val="33"/>
          <w:lang w:val="en-US" w:eastAsia="zh-CN"/>
        </w:rPr>
        <w:t>山西省商务厅深入调研大宁县乡村e镇项目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2月22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日，省商务厅对我县乡村e镇项目开展中期绩效全面检查评估。通过听汇报、 查资料及现场实地考察， 深入了解我县乡村e镇项目的实施进度情况，对规划区域内主导产业进行全面调研。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大宁县委常委、政府副县长张鹏华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大宁工信局局长王亚平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大宁工信局副局长姚慧华陪同调研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c08cfdab7232e1381695bff3f3c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08cfdab7232e1381695bff3f3cb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55260" cy="2365375"/>
            <wp:effectExtent l="0" t="0" r="2540" b="15875"/>
            <wp:docPr id="3" name="图片 3" descr="d89618d1a1b743eea11340ffde42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9618d1a1b743eea11340ffde42c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2"/>
          <w:sz w:val="28"/>
          <w:szCs w:val="28"/>
          <w:shd w:val="clear" w:fill="FFFFFF"/>
          <w:lang w:val="en-US" w:eastAsia="zh-CN" w:bidi="ar-SA"/>
        </w:rPr>
        <w:t>在大宁县乡村e镇电子商务公共服务中心二楼会议室召开乡村e镇项目中期绩效评价暨工作推进会上，专家组在会上听取了我县乡村e镇项目进展</w:t>
      </w:r>
      <w:r>
        <w:rPr>
          <w:rFonts w:hint="eastAsia" w:cs="宋体"/>
          <w:b w:val="0"/>
          <w:bCs w:val="0"/>
          <w:i w:val="0"/>
          <w:iCs w:val="0"/>
          <w:caps w:val="0"/>
          <w:color w:val="222222"/>
          <w:spacing w:val="8"/>
          <w:kern w:val="2"/>
          <w:sz w:val="28"/>
          <w:szCs w:val="28"/>
          <w:shd w:val="clear" w:fill="FFFFFF"/>
          <w:lang w:val="en-US" w:eastAsia="zh-CN" w:bidi="ar-SA"/>
        </w:rPr>
        <w:t>工作汇报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2"/>
          <w:sz w:val="28"/>
          <w:szCs w:val="28"/>
          <w:shd w:val="clear" w:fill="FFFFFF"/>
          <w:lang w:val="en-US" w:eastAsia="zh-CN" w:bidi="ar-SA"/>
        </w:rPr>
        <w:t>并进行了现场提问。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55260" cy="2365375"/>
            <wp:effectExtent l="0" t="0" r="2540" b="15875"/>
            <wp:docPr id="5" name="图片 5" descr="19c0c2e202e1c2ce2f1a35093e86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c0c2e202e1c2ce2f1a35093e86f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调研组在先后深入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大宁县宁脆苹果基地、大宁县电商物流仓储分拣中心、大宁水果供应链基地现场等企业，听取了相关负责人的工作汇报，详细了解我县乡村e镇项目建设和电商产业发展情况，对我县乡村e镇项目进展情况和相关企业工作给予充分肯定。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8" name="图片 8" descr="a53806b70558d83e968905b12e0f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53806b70558d83e968905b12e0fd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9" name="图片 9" descr="28008b2190d48391d392f1508539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8008b2190d48391d392f1508539e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专家组强调，要通过乡村e镇项目权利打造爆款产品、产业品牌。健全建立机制，并及时掌握项目动态，收集、汇总、分析。主管部门监管好承办企业。办实事，以实际成效推动乡村e镇工作健康有序的开展。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TI5NWE1OWI3ODFhZTcyODg5ZTRiNGIwYTA5NTgifQ=="/>
  </w:docVars>
  <w:rsids>
    <w:rsidRoot w:val="7F242EA9"/>
    <w:rsid w:val="029D518A"/>
    <w:rsid w:val="05145BD8"/>
    <w:rsid w:val="1BE35EAC"/>
    <w:rsid w:val="200603BB"/>
    <w:rsid w:val="22843F20"/>
    <w:rsid w:val="278964F7"/>
    <w:rsid w:val="33190DA3"/>
    <w:rsid w:val="394A32F3"/>
    <w:rsid w:val="4BE62CCB"/>
    <w:rsid w:val="4D84279B"/>
    <w:rsid w:val="5D0D6309"/>
    <w:rsid w:val="5FCD3B2E"/>
    <w:rsid w:val="62F206FC"/>
    <w:rsid w:val="6A024D1C"/>
    <w:rsid w:val="760F4BED"/>
    <w:rsid w:val="79C913B2"/>
    <w:rsid w:val="7A9E45ED"/>
    <w:rsid w:val="7C347B06"/>
    <w:rsid w:val="7F242EA9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</Words>
  <Characters>426</Characters>
  <Lines>0</Lines>
  <Paragraphs>0</Paragraphs>
  <TotalTime>199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2023-02-25T01:08:00Z</dcterms:created>
  <dc:creator>原来。</dc:creator>
  <cp:lastModifiedBy>原来。</cp:lastModifiedBy>
  <dcterms:modified xsi:type="dcterms:W3CDTF">2023-02-27T03:05:33Z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A53F8E8378D841B8824A482CEAC2C0AA</vt:lpwstr>
  </property>
</Properties>
</file>