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9E" w:rsidRDefault="005F451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年预算绩效管理工作开展情况</w:t>
      </w:r>
    </w:p>
    <w:p w:rsidR="00A7699E" w:rsidRDefault="00A7699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7699E" w:rsidRDefault="005F45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全面实施预算绩效管理。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一是完善预算绩效管理制度，</w:t>
      </w:r>
      <w:r>
        <w:rPr>
          <w:rFonts w:ascii="仿宋" w:eastAsia="仿宋" w:hAnsi="仿宋" w:cs="仿宋" w:hint="eastAsia"/>
          <w:sz w:val="32"/>
          <w:szCs w:val="32"/>
        </w:rPr>
        <w:t>在执行《大宁县预算绩效管理办法》的基础上，研究制定了《县级项目支出绩效评价管理办法（试行）》、《县级预算部门（单位）整体支出绩效管理暂行办法》、《大宁县预算绩效管理工作考核办法》三项预算绩效管理制度，推动我县预算绩效管理提质增效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二是强化绩效导向，实现绩效目标管理全覆盖，</w:t>
      </w:r>
      <w:r>
        <w:rPr>
          <w:rFonts w:ascii="仿宋" w:eastAsia="仿宋" w:hAnsi="仿宋" w:cs="仿宋" w:hint="eastAsia"/>
          <w:sz w:val="32"/>
          <w:szCs w:val="32"/>
        </w:rPr>
        <w:t>编制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年度预算时，要求县级部门（单位）对拟新增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万元（含）以上且需县财政安排资金的重大项目和政策开展事前绩效评估，提高预算决策的科学性；</w:t>
      </w:r>
      <w:r>
        <w:rPr>
          <w:rFonts w:ascii="仿宋" w:eastAsia="仿宋" w:hAnsi="仿宋" w:cs="仿宋" w:hint="eastAsia"/>
          <w:sz w:val="32"/>
          <w:szCs w:val="32"/>
        </w:rPr>
        <w:t>全部项目支出要设定绩效目标，绩效目标与预算资金同步编制、同步审核、同步批复，实现项目支出绩效目标编报范围全覆盖；同时，一级预算部门全部编报部门整体绩效目标。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三是加强绩效运行监控，</w:t>
      </w:r>
      <w:r>
        <w:rPr>
          <w:rFonts w:ascii="仿宋" w:eastAsia="仿宋" w:hAnsi="仿宋" w:cs="仿宋" w:hint="eastAsia"/>
          <w:sz w:val="32"/>
          <w:szCs w:val="32"/>
        </w:rPr>
        <w:t>组织所有预算部门对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年上半年项目支出绩效运行情况进行监控，</w:t>
      </w:r>
      <w:r>
        <w:rPr>
          <w:rFonts w:ascii="仿宋" w:eastAsia="仿宋" w:hAnsi="仿宋" w:cs="仿宋" w:hint="eastAsia"/>
          <w:sz w:val="32"/>
          <w:szCs w:val="32"/>
        </w:rPr>
        <w:t>共计</w:t>
      </w:r>
      <w:r>
        <w:rPr>
          <w:rFonts w:ascii="仿宋" w:eastAsia="仿宋" w:hAnsi="仿宋" w:cs="仿宋" w:hint="eastAsia"/>
          <w:sz w:val="32"/>
          <w:szCs w:val="32"/>
        </w:rPr>
        <w:t>127</w:t>
      </w:r>
      <w:r>
        <w:rPr>
          <w:rFonts w:ascii="仿宋" w:eastAsia="仿宋" w:hAnsi="仿宋" w:cs="仿宋" w:hint="eastAsia"/>
          <w:sz w:val="32"/>
          <w:szCs w:val="32"/>
        </w:rPr>
        <w:t>个单位</w:t>
      </w:r>
      <w:r>
        <w:rPr>
          <w:rFonts w:ascii="仿宋" w:eastAsia="仿宋" w:hAnsi="仿宋" w:cs="仿宋" w:hint="eastAsia"/>
          <w:sz w:val="32"/>
          <w:szCs w:val="32"/>
        </w:rPr>
        <w:t>714</w:t>
      </w:r>
      <w:r>
        <w:rPr>
          <w:rFonts w:ascii="仿宋" w:eastAsia="仿宋" w:hAnsi="仿宋" w:cs="仿宋" w:hint="eastAsia"/>
          <w:sz w:val="32"/>
          <w:szCs w:val="32"/>
        </w:rPr>
        <w:t>个项目，涉及预算资金为</w:t>
      </w:r>
      <w:r>
        <w:rPr>
          <w:rFonts w:ascii="仿宋" w:eastAsia="仿宋" w:hAnsi="仿宋" w:cs="仿宋" w:hint="eastAsia"/>
          <w:sz w:val="32"/>
          <w:szCs w:val="32"/>
        </w:rPr>
        <w:t>54449.22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四是推动绩效评价扩围增效。组织开展绩效自评价，</w:t>
      </w:r>
      <w:r>
        <w:rPr>
          <w:rFonts w:ascii="仿宋" w:eastAsia="仿宋" w:hAnsi="仿宋" w:cs="仿宋" w:hint="eastAsia"/>
          <w:sz w:val="32"/>
          <w:szCs w:val="32"/>
        </w:rPr>
        <w:t>组织各预算单位对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年完工项目开展绩效自评价，共评价项目</w:t>
      </w:r>
      <w:r>
        <w:rPr>
          <w:rFonts w:ascii="仿宋" w:eastAsia="仿宋" w:hAnsi="仿宋" w:cs="仿宋" w:hint="eastAsia"/>
          <w:sz w:val="32"/>
          <w:szCs w:val="32"/>
        </w:rPr>
        <w:t>344</w:t>
      </w:r>
      <w:r>
        <w:rPr>
          <w:rFonts w:ascii="仿宋" w:eastAsia="仿宋" w:hAnsi="仿宋" w:cs="仿宋" w:hint="eastAsia"/>
          <w:sz w:val="32"/>
          <w:szCs w:val="32"/>
        </w:rPr>
        <w:t>个，涉及金额</w:t>
      </w:r>
      <w:r>
        <w:rPr>
          <w:rFonts w:ascii="仿宋" w:eastAsia="仿宋" w:hAnsi="仿宋" w:cs="仿宋" w:hint="eastAsia"/>
          <w:sz w:val="32"/>
          <w:szCs w:val="32"/>
        </w:rPr>
        <w:t>47494.22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加大财政重点绩效评价力度，</w:t>
      </w:r>
      <w:r>
        <w:rPr>
          <w:rFonts w:ascii="仿宋" w:eastAsia="仿宋" w:hAnsi="仿宋" w:cs="仿宋" w:hint="eastAsia"/>
          <w:sz w:val="32"/>
          <w:szCs w:val="32"/>
        </w:rPr>
        <w:t>完成了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个财政重点支出项目（政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策）和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个部门整体的财政重点绩效评价，涉及资金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36815.66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万元。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将绩效评价结果及时反馈给项目主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管部门和预算单位，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要求其针对评价中发现的问题，制定绩效问题整改方案，完善制度，改进管理，并按照规定报送整改情况。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将绩效评价结果与预算安排挂钩，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年度预算安排中，对财政重点绩效评价结果为“中”和“差”的项目，结合实际核减预算，取消或压减财政绩效评价不高的项目。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五是加强绩效信息公开，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推动县级预算部门（单位）在公开年度部门预决算时同步公开绩效目标、绩效自评及重点评价结果等情况。</w:t>
      </w:r>
    </w:p>
    <w:p w:rsidR="00A7699E" w:rsidRDefault="00A7699E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</w:p>
    <w:p w:rsidR="00A7699E" w:rsidRDefault="00A7699E">
      <w:pPr>
        <w:pStyle w:val="a4"/>
        <w:widowControl/>
        <w:shd w:val="clear" w:color="auto" w:fill="FFFFFF"/>
        <w:ind w:firstLineChars="200" w:firstLine="640"/>
        <w:jc w:val="both"/>
        <w:rPr>
          <w:rFonts w:ascii="楷体_GB2312" w:eastAsia="楷体_GB2312" w:hAnsi="楷体_GB2312" w:cs="楷体_GB2312"/>
          <w:color w:val="0000FF"/>
          <w:sz w:val="32"/>
          <w:szCs w:val="32"/>
        </w:rPr>
      </w:pPr>
    </w:p>
    <w:p w:rsidR="00A7699E" w:rsidRDefault="00A7699E"/>
    <w:sectPr w:rsidR="00A7699E" w:rsidSect="00A7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RjNzgxYTIyZDA1ZTE1ZWY3ODQ4MmU5OGI0YmM0ZjAifQ=="/>
  </w:docVars>
  <w:rsids>
    <w:rsidRoot w:val="0B2D2941"/>
    <w:rsid w:val="005F4515"/>
    <w:rsid w:val="00A7699E"/>
    <w:rsid w:val="0B2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A7699E"/>
    <w:pPr>
      <w:ind w:leftChars="200" w:left="420"/>
    </w:pPr>
  </w:style>
  <w:style w:type="paragraph" w:styleId="a4">
    <w:name w:val="Normal (Web)"/>
    <w:basedOn w:val="a"/>
    <w:qFormat/>
    <w:rsid w:val="00A7699E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 子</dc:creator>
  <cp:lastModifiedBy>Administrator</cp:lastModifiedBy>
  <cp:revision>2</cp:revision>
  <dcterms:created xsi:type="dcterms:W3CDTF">2022-10-11T02:17:00Z</dcterms:created>
  <dcterms:modified xsi:type="dcterms:W3CDTF">2023-05-26T02:35:00Z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9E1DCF9D80E941B3974655879C38759B</vt:lpwstr>
  </property>
</Properties>
</file>