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人才工作经费</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中共大宁县委组织部</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中共大宁县委组织部</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一、项目的基本情况</w:t>
      </w:r>
      <w:r>
        <w:tab/>
      </w:r>
      <w:r>
        <w:fldChar w:fldCharType="begin"/>
      </w:r>
      <w:r>
        <w:instrText xml:space="preserve"> PAGEREF _Toc61505636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（一）项目概况</w:t>
      </w:r>
      <w:r>
        <w:tab/>
      </w:r>
      <w:r>
        <w:fldChar w:fldCharType="begin"/>
      </w:r>
      <w:r>
        <w:instrText xml:space="preserve"> PAGEREF _Toc61505637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（二）预算执行情况</w:t>
      </w:r>
      <w:r>
        <w:tab/>
      </w:r>
      <w:r>
        <w:fldChar w:fldCharType="begin"/>
      </w:r>
      <w:r>
        <w:instrText xml:space="preserve"> PAGEREF _Toc61505638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（三）项目绩效目标</w:t>
      </w:r>
      <w:r>
        <w:tab/>
      </w:r>
      <w:r>
        <w:fldChar w:fldCharType="begin"/>
      </w:r>
      <w:r>
        <w:instrText xml:space="preserve"> PAGEREF _Toc61505639 \h </w:instrText>
      </w:r>
      <w:r>
        <w:fldChar w:fldCharType="separate"/>
      </w:r>
      <w:r>
        <w:t>4</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（四）项目实施计划</w:t>
      </w:r>
      <w:r>
        <w:tab/>
      </w:r>
      <w:r>
        <w:fldChar w:fldCharType="begin"/>
      </w:r>
      <w:r>
        <w:instrText xml:space="preserve"> PAGEREF _Toc61505640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二、项目绩效情况</w:t>
      </w:r>
      <w:r>
        <w:tab/>
      </w:r>
      <w:r>
        <w:fldChar w:fldCharType="begin"/>
      </w:r>
      <w:r>
        <w:instrText xml:space="preserve"> PAGEREF _Toc61505641 \h </w:instrText>
      </w:r>
      <w:r>
        <w:fldChar w:fldCharType="separate"/>
      </w:r>
      <w:r>
        <w:t>4</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（一）预算执行情况</w:t>
      </w:r>
      <w:r>
        <w:tab/>
      </w:r>
      <w:r>
        <w:fldChar w:fldCharType="begin"/>
      </w:r>
      <w:r>
        <w:instrText xml:space="preserve"> PAGEREF _Toc61505642 \h </w:instrText>
      </w:r>
      <w:r>
        <w:fldChar w:fldCharType="separate"/>
      </w:r>
      <w:r>
        <w:t>5</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（二）项目产出情况</w:t>
      </w:r>
      <w:r>
        <w:tab/>
      </w:r>
      <w:r>
        <w:fldChar w:fldCharType="begin"/>
      </w:r>
      <w:r>
        <w:instrText xml:space="preserve"> PAGEREF _Toc61505643 \h </w:instrText>
      </w:r>
      <w:r>
        <w:fldChar w:fldCharType="separate"/>
      </w:r>
      <w:r>
        <w:t>6</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（三）项目效益情况</w:t>
      </w:r>
      <w:r>
        <w:tab/>
      </w:r>
      <w:r>
        <w:fldChar w:fldCharType="begin"/>
      </w:r>
      <w:r>
        <w:instrText xml:space="preserve"> PAGEREF _Toc61505644 \h </w:instrText>
      </w:r>
      <w:r>
        <w:fldChar w:fldCharType="separate"/>
      </w:r>
      <w:r>
        <w:t>6</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（四）项目满意度情况</w:t>
      </w:r>
      <w:r>
        <w:tab/>
      </w:r>
      <w:r>
        <w:fldChar w:fldCharType="begin"/>
      </w:r>
      <w:r>
        <w:instrText xml:space="preserve"> PAGEREF _Toc61505645 \h </w:instrText>
      </w:r>
      <w:r>
        <w:fldChar w:fldCharType="separate"/>
      </w:r>
      <w:r>
        <w:t>7</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三、项目绩效分析</w:t>
      </w:r>
      <w:r>
        <w:tab/>
      </w:r>
      <w:r>
        <w:fldChar w:fldCharType="begin"/>
      </w:r>
      <w:r>
        <w:instrText xml:space="preserve"> PAGEREF _Toc61505646 \h </w:instrText>
      </w:r>
      <w:r>
        <w:fldChar w:fldCharType="separate"/>
      </w:r>
      <w:r>
        <w:t>7</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四、项目主要经验做法</w:t>
      </w:r>
      <w:r>
        <w:tab/>
      </w:r>
      <w:r>
        <w:fldChar w:fldCharType="begin"/>
      </w:r>
      <w:r>
        <w:instrText xml:space="preserve"> PAGEREF _Toc61505647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五、项目管理中存在问题及原因分析</w:t>
      </w:r>
      <w:r>
        <w:tab/>
      </w:r>
      <w:r>
        <w:fldChar w:fldCharType="begin"/>
      </w:r>
      <w:r>
        <w:instrText xml:space="preserve"> PAGEREF _Toc61505648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六、进一步加强项目管理措施及建议</w:t>
      </w:r>
      <w:r>
        <w:tab/>
      </w:r>
      <w:r>
        <w:fldChar w:fldCharType="begin"/>
      </w:r>
      <w:r>
        <w:instrText xml:space="preserve"> PAGEREF _Toc61505649 \h </w:instrText>
      </w:r>
      <w:r>
        <w:fldChar w:fldCharType="separate"/>
      </w:r>
      <w:r>
        <w:t>8</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_Toc61505650 \h </w:instrText>
      </w:r>
      <w:r>
        <w:fldChar w:fldCharType="separate"/>
      </w:r>
      <w:r>
        <w:t>10</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2.</w:t>
      </w:r>
      <w:r>
        <w:rPr>
          <w:rFonts w:hint="eastAsia" w:ascii="仿宋" w:hAnsi="仿宋" w:eastAsia="仿宋" w:cs="仿宋"/>
          <w:bCs w:val="0"/>
        </w:rPr>
        <w:t>绩效自评相关资料</w:t>
      </w:r>
      <w:r>
        <w:tab/>
      </w:r>
      <w:r>
        <w:fldChar w:fldCharType="begin"/>
      </w:r>
      <w:r>
        <w:instrText xml:space="preserve"> PAGEREF _Toc61505651 \h </w:instrText>
      </w:r>
      <w:r>
        <w:fldChar w:fldCharType="separate"/>
      </w:r>
      <w:r>
        <w:t>11</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61505636"/>
      <w:r>
        <w:rPr>
          <w:rFonts w:hint="eastAsia" w:ascii="仿宋" w:hAnsi="仿宋" w:eastAsia="仿宋" w:cs="仿宋"/>
          <w:b/>
          <w:bCs w:val="0"/>
        </w:rPr>
        <w:t>一、项目的基本情况</w:t>
      </w:r>
      <w:bookmarkEnd w:id="0"/>
    </w:p>
    <w:p>
      <w:pPr>
        <w:pStyle w:val="46"/>
        <w:ind w:left="560"/>
      </w:pPr>
      <w:bookmarkStart w:id="1" w:name="_Toc61505637"/>
      <w:r>
        <w:rPr>
          <w:rFonts w:hint="eastAsia"/>
        </w:rPr>
        <w:t>（一）项目概况</w:t>
      </w:r>
      <w:bookmarkEnd w:id="1"/>
    </w:p>
    <w:p>
      <w:pPr>
        <w:pStyle w:val="44"/>
        <w:ind w:left="280" w:firstLine="562"/>
      </w:pPr>
      <w:r>
        <w:rPr>
          <w:rFonts w:hint="eastAsia"/>
          <w:b/>
          <w:bCs/>
        </w:rPr>
        <w:t>项目概况：</w:t>
      </w:r>
      <w:r>
        <w:t>用于办公经费、组织开展高层次人才认定和完成市人才办各类要求费用。</w:t>
      </w:r>
    </w:p>
    <w:p>
      <w:pPr>
        <w:pStyle w:val="44"/>
        <w:ind w:left="280" w:firstLine="562"/>
      </w:pPr>
      <w:r>
        <w:rPr>
          <w:rFonts w:hint="eastAsia"/>
          <w:b/>
          <w:bCs/>
        </w:rPr>
        <w:t>立项依据：</w:t>
      </w:r>
      <w:r>
        <w:t>年初预算</w:t>
      </w:r>
    </w:p>
    <w:p>
      <w:pPr>
        <w:pStyle w:val="44"/>
        <w:ind w:left="280" w:firstLine="562"/>
        <w:rPr>
          <w:rFonts w:hint="default"/>
          <w:lang w:val="en-US" w:eastAsia="zh-CN"/>
        </w:rPr>
      </w:pPr>
      <w:r>
        <w:rPr>
          <w:rFonts w:hint="eastAsia"/>
          <w:b/>
          <w:bCs/>
        </w:rPr>
        <w:t>设立的必要性：</w:t>
      </w:r>
      <w:r>
        <w:rPr>
          <w:rFonts w:hint="eastAsia"/>
          <w:lang w:val="en-US" w:eastAsia="zh-CN"/>
        </w:rPr>
        <w:t>大宁县是国家扶贫开发重点县，必须树立人才是第一资源的理念，高度重视人才在发展区域经济、打赢脱贫攻坚战等方面的重要作用，始终坚持人才优先发展，加大引才力度和保障措施，聚力打造人才高地，助力乡村振兴。</w:t>
      </w:r>
    </w:p>
    <w:p>
      <w:pPr>
        <w:pStyle w:val="44"/>
        <w:ind w:left="280" w:firstLine="562"/>
      </w:pPr>
      <w:r>
        <w:rPr>
          <w:rFonts w:hint="eastAsia"/>
          <w:b/>
          <w:bCs/>
        </w:rPr>
        <w:t>保证项目实施的措施与制度：</w:t>
      </w:r>
      <w:r>
        <w:t>中共大宁县委组织部财务管理制度</w:t>
      </w:r>
    </w:p>
    <w:p>
      <w:pPr>
        <w:pStyle w:val="44"/>
        <w:ind w:left="280" w:firstLine="562"/>
      </w:pPr>
      <w:r>
        <w:rPr>
          <w:rFonts w:hint="eastAsia"/>
          <w:b/>
          <w:bCs/>
        </w:rPr>
        <w:t>项目实施计划：</w:t>
      </w:r>
      <w:r>
        <w:t>具体开支范围包括用于办公经费、组织开展高层次人才认定和七彩讲堂以及完成人才办各类要求费用等。</w:t>
      </w:r>
    </w:p>
    <w:p>
      <w:pPr>
        <w:pStyle w:val="46"/>
        <w:ind w:left="560"/>
      </w:pPr>
      <w:bookmarkStart w:id="2" w:name="_Toc61505638"/>
      <w:r>
        <w:rPr>
          <w:rFonts w:hint="eastAsia"/>
        </w:rPr>
        <w:t>（二）预算执行情况</w:t>
      </w:r>
      <w:bookmarkEnd w:id="2"/>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Layout w:type="fixed"/>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Layout w:type="fixed"/>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Layout w:type="fixed"/>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20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Layout w:type="fixed"/>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20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Layout w:type="fixed"/>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12.65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12.65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12.65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Layout w:type="fixed"/>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7.35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7.35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7.35</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Layout w:type="fixed"/>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Layout w:type="fixed"/>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63.23</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63.23</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63.23</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Layout w:type="fixed"/>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20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bl>
    <w:p>
      <w:pPr>
        <w:pStyle w:val="46"/>
        <w:ind w:left="560"/>
      </w:pPr>
      <w:bookmarkStart w:id="3" w:name="_Toc61505639"/>
      <w:r>
        <w:rPr>
          <w:rFonts w:hint="eastAsia"/>
        </w:rPr>
        <w:t>（三）项目绩效目标</w:t>
      </w:r>
      <w:bookmarkEnd w:id="3"/>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全面激发社会创造活力，距离打造人才高地，助力乡村振兴。</w:t>
      </w:r>
    </w:p>
    <w:p>
      <w:pPr>
        <w:pStyle w:val="48"/>
        <w:ind w:left="560"/>
      </w:pPr>
      <w:r>
        <w:rPr>
          <w:rFonts w:hint="eastAsia"/>
        </w:rPr>
        <w:t>（</w:t>
      </w:r>
      <w:r>
        <w:t>2</w:t>
      </w:r>
      <w:r>
        <w:rPr>
          <w:rFonts w:hint="eastAsia"/>
        </w:rPr>
        <w:t>）</w:t>
      </w:r>
      <w:r>
        <w:t xml:space="preserve">. </w:t>
      </w:r>
      <w:r>
        <w:rPr>
          <w:rFonts w:hint="eastAsia"/>
        </w:rPr>
        <w:t>项目年度目标</w:t>
      </w:r>
    </w:p>
    <w:p>
      <w:pPr>
        <w:pStyle w:val="44"/>
        <w:ind w:left="280" w:firstLine="560"/>
      </w:pPr>
      <w:r>
        <w:t>圆满完成市人才办各项工作任务。</w:t>
      </w:r>
    </w:p>
    <w:p>
      <w:pPr>
        <w:pStyle w:val="52"/>
        <w:rPr>
          <w:rFonts w:ascii="仿宋" w:hAnsi="仿宋" w:eastAsia="仿宋" w:cs="仿宋"/>
          <w:b/>
          <w:bCs w:val="0"/>
        </w:rPr>
      </w:pPr>
      <w:bookmarkStart w:id="4" w:name="_Toc61505641"/>
      <w:r>
        <w:rPr>
          <w:rFonts w:hint="eastAsia" w:ascii="仿宋" w:hAnsi="仿宋" w:eastAsia="仿宋" w:cs="仿宋"/>
          <w:b/>
          <w:bCs w:val="0"/>
        </w:rPr>
        <w:t>二、项目绩效情况</w:t>
      </w:r>
      <w:bookmarkEnd w:id="4"/>
    </w:p>
    <w:p>
      <w:pPr>
        <w:pStyle w:val="44"/>
        <w:ind w:left="140" w:leftChars="50" w:firstLine="560"/>
      </w:pPr>
      <w:r>
        <w:rPr>
          <w:rFonts w:hint="eastAsia"/>
        </w:rPr>
        <w:t>综合考虑预算执行情况、产出、效益、服务对象满意度各方面因素，通过数据采集及分析，最终评分结果：</w:t>
      </w:r>
      <w:r>
        <w:t>人才工作经费</w:t>
      </w:r>
      <w:r>
        <w:rPr>
          <w:rFonts w:hint="eastAsia"/>
        </w:rPr>
        <w:t>项目绩效自评价结果为</w:t>
      </w:r>
      <w:r>
        <w:t>:</w:t>
      </w:r>
      <w:r>
        <w:rPr>
          <w:rFonts w:hint="eastAsia"/>
        </w:rPr>
        <w:t>总得分</w:t>
      </w:r>
      <w:r>
        <w:t>9</w:t>
      </w:r>
      <w:r>
        <w:rPr>
          <w:rFonts w:hint="eastAsia"/>
          <w:lang w:val="en-US" w:eastAsia="zh-CN"/>
        </w:rPr>
        <w:t>6.11</w:t>
      </w:r>
      <w:r>
        <w:rPr>
          <w:rFonts w:hint="eastAsia"/>
        </w:rPr>
        <w:t>分，属于</w:t>
      </w:r>
      <w:r>
        <w:t>"优秀"</w:t>
      </w:r>
      <w:r>
        <w:rPr>
          <w:rFonts w:hint="eastAsia"/>
        </w:rPr>
        <w:t>。</w:t>
      </w:r>
    </w:p>
    <w:p>
      <w:pPr>
        <w:pStyle w:val="46"/>
        <w:ind w:left="560"/>
      </w:pPr>
      <w:bookmarkStart w:id="5" w:name="_Toc61505642"/>
      <w:r>
        <w:rPr>
          <w:rFonts w:hint="eastAsia"/>
        </w:rPr>
        <w:t>（一）预算执行情况</w:t>
      </w:r>
      <w:bookmarkEnd w:id="5"/>
    </w:p>
    <w:tbl>
      <w:tblPr>
        <w:tblStyle w:val="24"/>
        <w:tblW w:w="8830" w:type="dxa"/>
        <w:jc w:val="center"/>
        <w:tblInd w:w="0" w:type="dxa"/>
        <w:tblLayout w:type="fixed"/>
        <w:tblCellMar>
          <w:top w:w="0" w:type="dxa"/>
          <w:left w:w="108" w:type="dxa"/>
          <w:bottom w:w="0" w:type="dxa"/>
          <w:right w:w="108" w:type="dxa"/>
        </w:tblCellMar>
      </w:tblPr>
      <w:tblGrid>
        <w:gridCol w:w="1712"/>
        <w:gridCol w:w="1594"/>
        <w:gridCol w:w="1381"/>
        <w:gridCol w:w="1381"/>
        <w:gridCol w:w="1381"/>
        <w:gridCol w:w="1381"/>
      </w:tblGrid>
      <w:tr>
        <w:tblPrEx>
          <w:tblLayout w:type="fixed"/>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Layout w:type="fixed"/>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Times New Roman" w:hAnsi="Times New Roman" w:eastAsia="仿宋_GB2312" w:cs="Times New Roman"/>
                <w:bCs/>
                <w:kern w:val="0"/>
                <w:sz w:val="21"/>
                <w:szCs w:val="21"/>
                <w:lang w:val="en-US" w:eastAsia="zh-CN"/>
              </w:rPr>
            </w:pPr>
            <w:r>
              <w:rPr>
                <w:rFonts w:hint="eastAsia" w:ascii="Times New Roman" w:hAnsi="Times New Roman" w:cs="Times New Roman"/>
                <w:bCs/>
                <w:kern w:val="0"/>
                <w:sz w:val="21"/>
                <w:szCs w:val="21"/>
                <w:lang w:val="en-US" w:eastAsia="zh-CN"/>
              </w:rPr>
              <w:t>63.23%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Times New Roman" w:hAnsi="Times New Roman" w:eastAsia="仿宋_GB2312" w:cs="Times New Roman"/>
                <w:bCs/>
                <w:kern w:val="0"/>
                <w:sz w:val="21"/>
                <w:szCs w:val="21"/>
                <w:lang w:val="en-US" w:eastAsia="zh-CN"/>
              </w:rPr>
            </w:pPr>
            <w:r>
              <w:rPr>
                <w:rFonts w:hint="eastAsia" w:ascii="Times New Roman" w:hAnsi="Times New Roman" w:cs="Times New Roman"/>
                <w:bCs/>
                <w:kern w:val="0"/>
                <w:sz w:val="21"/>
                <w:szCs w:val="21"/>
                <w:lang w:val="en-US" w:eastAsia="zh-CN"/>
              </w:rPr>
              <w:t>6.22</w:t>
            </w:r>
          </w:p>
        </w:tc>
      </w:tr>
    </w:tbl>
    <w:p>
      <w:pPr>
        <w:pStyle w:val="46"/>
        <w:ind w:left="560"/>
      </w:pPr>
      <w:bookmarkStart w:id="6" w:name="_Toc61505643"/>
      <w:r>
        <w:rPr>
          <w:rFonts w:hint="eastAsia"/>
        </w:rPr>
        <w:t>（二）项目产出情况</w:t>
      </w:r>
      <w:bookmarkEnd w:id="6"/>
    </w:p>
    <w:tbl>
      <w:tblPr>
        <w:tblStyle w:val="24"/>
        <w:tblW w:w="8522" w:type="dxa"/>
        <w:jc w:val="center"/>
        <w:tblInd w:w="0" w:type="dxa"/>
        <w:tblLayout w:type="fixed"/>
        <w:tblCellMar>
          <w:top w:w="0" w:type="dxa"/>
          <w:left w:w="108" w:type="dxa"/>
          <w:bottom w:w="0" w:type="dxa"/>
          <w:right w:w="108" w:type="dxa"/>
        </w:tblCellMar>
      </w:tblPr>
      <w:tblGrid>
        <w:gridCol w:w="1404"/>
        <w:gridCol w:w="2735"/>
        <w:gridCol w:w="745"/>
        <w:gridCol w:w="876"/>
        <w:gridCol w:w="1381"/>
        <w:gridCol w:w="1381"/>
      </w:tblGrid>
      <w:tr>
        <w:tblPrEx>
          <w:tblLayout w:type="fixed"/>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735"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745"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876"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Layout w:type="fixed"/>
          <w:tblCellMar>
            <w:top w:w="0" w:type="dxa"/>
            <w:left w:w="108" w:type="dxa"/>
            <w:bottom w:w="0" w:type="dxa"/>
            <w:right w:w="108" w:type="dxa"/>
          </w:tblCellMar>
        </w:tblPrEx>
        <w:trPr>
          <w:trHeight w:val="728"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2735"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出差人次</w:t>
            </w:r>
          </w:p>
        </w:tc>
        <w:tc>
          <w:tcPr>
            <w:tcW w:w="745"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10人次</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Layout w:type="fixed"/>
          <w:tblCellMar>
            <w:top w:w="0" w:type="dxa"/>
            <w:left w:w="108" w:type="dxa"/>
            <w:bottom w:w="0" w:type="dxa"/>
            <w:right w:w="108" w:type="dxa"/>
          </w:tblCellMar>
        </w:tblPrEx>
        <w:trPr>
          <w:trHeight w:val="728"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2735"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办公设备购置数量（套、台）</w:t>
            </w:r>
          </w:p>
        </w:tc>
        <w:tc>
          <w:tcPr>
            <w:tcW w:w="745"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3台</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Layout w:type="fixed"/>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2735"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办公用品合格率</w:t>
            </w:r>
          </w:p>
        </w:tc>
        <w:tc>
          <w:tcPr>
            <w:tcW w:w="745"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Layout w:type="fixed"/>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2735"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办公用品购买及时性</w:t>
            </w:r>
          </w:p>
        </w:tc>
        <w:tc>
          <w:tcPr>
            <w:tcW w:w="745"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Layout w:type="fixed"/>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2735"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报销及时性</w:t>
            </w:r>
          </w:p>
        </w:tc>
        <w:tc>
          <w:tcPr>
            <w:tcW w:w="745"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876"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pStyle w:val="46"/>
        <w:ind w:left="560"/>
      </w:pPr>
      <w:bookmarkStart w:id="7" w:name="_Toc61505644"/>
      <w:r>
        <w:rPr>
          <w:rFonts w:hint="eastAsia"/>
        </w:rPr>
        <w:t>（三）项目效益情况</w:t>
      </w:r>
      <w:bookmarkEnd w:id="7"/>
    </w:p>
    <w:tbl>
      <w:tblPr>
        <w:tblStyle w:val="24"/>
        <w:tblW w:w="8522" w:type="dxa"/>
        <w:jc w:val="center"/>
        <w:tblInd w:w="0" w:type="dxa"/>
        <w:tblLayout w:type="fixed"/>
        <w:tblCellMar>
          <w:top w:w="0" w:type="dxa"/>
          <w:left w:w="108" w:type="dxa"/>
          <w:bottom w:w="0" w:type="dxa"/>
          <w:right w:w="108" w:type="dxa"/>
        </w:tblCellMar>
      </w:tblPr>
      <w:tblGrid>
        <w:gridCol w:w="1404"/>
        <w:gridCol w:w="2220"/>
        <w:gridCol w:w="755"/>
        <w:gridCol w:w="1381"/>
        <w:gridCol w:w="1381"/>
        <w:gridCol w:w="1381"/>
      </w:tblGrid>
      <w:tr>
        <w:tblPrEx>
          <w:tblLayout w:type="fixed"/>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220"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755"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Layout w:type="fixed"/>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2220"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人才工作正常运转</w:t>
            </w:r>
          </w:p>
        </w:tc>
        <w:tc>
          <w:tcPr>
            <w:tcW w:w="755"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保障</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Layout w:type="fixed"/>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2220"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人才引领社会发展</w:t>
            </w:r>
          </w:p>
        </w:tc>
        <w:tc>
          <w:tcPr>
            <w:tcW w:w="755"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保障</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bl>
    <w:p>
      <w:pPr>
        <w:pStyle w:val="46"/>
        <w:ind w:left="560"/>
      </w:pPr>
      <w:bookmarkStart w:id="8" w:name="_Toc61505645"/>
      <w:r>
        <w:rPr>
          <w:rFonts w:hint="eastAsia"/>
        </w:rPr>
        <w:t>（四）项目满意度情况</w:t>
      </w:r>
      <w:bookmarkEnd w:id="8"/>
    </w:p>
    <w:tbl>
      <w:tblPr>
        <w:tblStyle w:val="24"/>
        <w:tblW w:w="9844" w:type="dxa"/>
        <w:jc w:val="center"/>
        <w:tblInd w:w="0" w:type="dxa"/>
        <w:tblLayout w:type="fixed"/>
        <w:tblCellMar>
          <w:top w:w="0" w:type="dxa"/>
          <w:left w:w="108" w:type="dxa"/>
          <w:bottom w:w="0" w:type="dxa"/>
          <w:right w:w="108" w:type="dxa"/>
        </w:tblCellMar>
      </w:tblPr>
      <w:tblGrid>
        <w:gridCol w:w="1404"/>
        <w:gridCol w:w="2916"/>
        <w:gridCol w:w="1381"/>
        <w:gridCol w:w="1381"/>
        <w:gridCol w:w="1381"/>
        <w:gridCol w:w="1381"/>
      </w:tblGrid>
      <w:tr>
        <w:tblPrEx>
          <w:tblLayout w:type="fixed"/>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Layout w:type="fixed"/>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工作人员满意度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94%</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9.89</w:t>
            </w:r>
          </w:p>
        </w:tc>
      </w:tr>
    </w:tbl>
    <w:p>
      <w:pPr>
        <w:pStyle w:val="52"/>
        <w:rPr>
          <w:rFonts w:ascii="仿宋" w:hAnsi="仿宋" w:eastAsia="仿宋" w:cs="仿宋"/>
          <w:b/>
          <w:bCs w:val="0"/>
        </w:rPr>
      </w:pPr>
      <w:bookmarkStart w:id="9" w:name="_Toc61505646"/>
      <w:r>
        <w:rPr>
          <w:rFonts w:hint="eastAsia" w:ascii="仿宋" w:hAnsi="仿宋" w:eastAsia="仿宋" w:cs="仿宋"/>
          <w:b/>
          <w:bCs w:val="0"/>
        </w:rPr>
        <w:t>三、</w:t>
      </w:r>
      <w:bookmarkStart w:id="10" w:name="_Toc23655"/>
      <w:bookmarkStart w:id="11" w:name="_Toc17451"/>
      <w:r>
        <w:rPr>
          <w:rFonts w:hint="eastAsia" w:ascii="仿宋" w:hAnsi="仿宋" w:eastAsia="仿宋" w:cs="仿宋"/>
          <w:b/>
          <w:bCs w:val="0"/>
        </w:rPr>
        <w:t>项目绩效分析</w:t>
      </w:r>
      <w:bookmarkEnd w:id="9"/>
      <w:bookmarkEnd w:id="10"/>
      <w:bookmarkEnd w:id="11"/>
    </w:p>
    <w:p>
      <w:pPr>
        <w:pStyle w:val="44"/>
        <w:numPr>
          <w:ilvl w:val="0"/>
          <w:numId w:val="1"/>
        </w:numPr>
        <w:ind w:left="700" w:leftChars="250" w:firstLineChars="0"/>
        <w:rPr>
          <w:rFonts w:ascii="仿宋_GB2312"/>
          <w:b/>
        </w:rPr>
      </w:pPr>
      <w:r>
        <w:rPr>
          <w:rFonts w:hint="eastAsia" w:ascii="仿宋_GB2312"/>
          <w:b/>
        </w:rPr>
        <w:t>项目实施和预算执行情况及分析</w:t>
      </w:r>
    </w:p>
    <w:p>
      <w:pPr>
        <w:pStyle w:val="44"/>
        <w:rPr>
          <w:rFonts w:hint="default" w:ascii="仿宋_GB2312" w:eastAsia="仿宋_GB2312"/>
          <w:bCs/>
          <w:lang w:val="en-US" w:eastAsia="zh-CN"/>
        </w:rPr>
      </w:pPr>
      <w:r>
        <w:rPr>
          <w:rFonts w:hint="eastAsia" w:ascii="仿宋_GB2312"/>
          <w:bCs/>
          <w:lang w:val="en-US" w:eastAsia="zh-CN"/>
        </w:rPr>
        <w:t>具体开支范围包括用于办公经费、组织开展高层次人才认定和完成人才办各类要求费用</w:t>
      </w:r>
    </w:p>
    <w:p>
      <w:pPr>
        <w:pStyle w:val="44"/>
        <w:numPr>
          <w:ilvl w:val="0"/>
          <w:numId w:val="1"/>
        </w:numPr>
        <w:ind w:left="700" w:leftChars="250" w:firstLineChars="0"/>
        <w:rPr>
          <w:rFonts w:ascii="仿宋_GB2312"/>
          <w:b/>
        </w:rPr>
      </w:pPr>
      <w:r>
        <w:rPr>
          <w:rFonts w:hint="eastAsia" w:ascii="仿宋_GB2312"/>
          <w:b/>
        </w:rPr>
        <w:t>产出情况及分析</w:t>
      </w:r>
    </w:p>
    <w:p>
      <w:pPr>
        <w:pStyle w:val="44"/>
        <w:rPr>
          <w:rFonts w:hint="eastAsia" w:ascii="仿宋_GB2312" w:eastAsia="仿宋"/>
          <w:bCs/>
          <w:lang w:eastAsia="zh-CN"/>
        </w:rPr>
      </w:pPr>
      <w:r>
        <w:rPr>
          <w:rFonts w:ascii="仿宋" w:hAnsi="等线" w:eastAsia="仿宋" w:cs="仿宋"/>
          <w:color w:val="000000"/>
          <w:kern w:val="0"/>
          <w:sz w:val="24"/>
          <w:szCs w:val="24"/>
          <w:highlight w:val="white"/>
        </w:rPr>
        <w:t>出差</w:t>
      </w:r>
      <w:r>
        <w:rPr>
          <w:rFonts w:hint="eastAsia" w:ascii="仿宋" w:hAnsi="等线" w:eastAsia="仿宋" w:cs="仿宋"/>
          <w:color w:val="000000"/>
          <w:kern w:val="0"/>
          <w:sz w:val="24"/>
          <w:szCs w:val="24"/>
          <w:highlight w:val="white"/>
          <w:lang w:val="en-US" w:eastAsia="zh-CN"/>
        </w:rPr>
        <w:t>10</w:t>
      </w:r>
      <w:r>
        <w:rPr>
          <w:rFonts w:ascii="仿宋" w:hAnsi="等线" w:eastAsia="仿宋" w:cs="仿宋"/>
          <w:color w:val="000000"/>
          <w:kern w:val="0"/>
          <w:sz w:val="24"/>
          <w:szCs w:val="24"/>
          <w:highlight w:val="white"/>
        </w:rPr>
        <w:t>人次</w:t>
      </w:r>
      <w:r>
        <w:rPr>
          <w:rFonts w:hint="eastAsia" w:ascii="仿宋" w:hAnsi="等线" w:eastAsia="仿宋" w:cs="仿宋"/>
          <w:color w:val="000000"/>
          <w:kern w:val="0"/>
          <w:sz w:val="24"/>
          <w:szCs w:val="24"/>
          <w:highlight w:val="white"/>
          <w:lang w:eastAsia="zh-CN"/>
        </w:rPr>
        <w:t>，</w:t>
      </w:r>
      <w:r>
        <w:rPr>
          <w:rFonts w:ascii="仿宋" w:hAnsi="等线" w:eastAsia="仿宋" w:cs="仿宋"/>
          <w:color w:val="000000"/>
          <w:kern w:val="0"/>
          <w:sz w:val="24"/>
          <w:szCs w:val="24"/>
          <w:highlight w:val="white"/>
        </w:rPr>
        <w:t>办公设备购置数量</w:t>
      </w:r>
      <w:r>
        <w:rPr>
          <w:rFonts w:hint="eastAsia" w:ascii="仿宋" w:hAnsi="等线" w:eastAsia="仿宋" w:cs="仿宋"/>
          <w:color w:val="000000"/>
          <w:kern w:val="0"/>
          <w:sz w:val="24"/>
          <w:szCs w:val="24"/>
          <w:highlight w:val="white"/>
          <w:lang w:val="en-US" w:eastAsia="zh-CN"/>
        </w:rPr>
        <w:t>3</w:t>
      </w:r>
      <w:r>
        <w:rPr>
          <w:rFonts w:ascii="仿宋" w:hAnsi="等线" w:eastAsia="仿宋" w:cs="仿宋"/>
          <w:color w:val="000000"/>
          <w:kern w:val="0"/>
          <w:sz w:val="24"/>
          <w:szCs w:val="24"/>
          <w:highlight w:val="white"/>
        </w:rPr>
        <w:t>台</w:t>
      </w:r>
    </w:p>
    <w:p>
      <w:pPr>
        <w:pStyle w:val="44"/>
        <w:numPr>
          <w:ilvl w:val="0"/>
          <w:numId w:val="1"/>
        </w:numPr>
        <w:ind w:left="700" w:leftChars="250" w:firstLineChars="0"/>
        <w:rPr>
          <w:rFonts w:ascii="仿宋_GB2312"/>
          <w:b/>
        </w:rPr>
      </w:pPr>
      <w:r>
        <w:rPr>
          <w:rFonts w:hint="eastAsia" w:ascii="仿宋_GB2312"/>
          <w:b/>
        </w:rPr>
        <w:t>效益情况及分析</w:t>
      </w:r>
    </w:p>
    <w:p>
      <w:pPr>
        <w:pStyle w:val="44"/>
        <w:ind w:left="1134" w:leftChars="405" w:firstLine="0" w:firstLineChars="0"/>
        <w:rPr>
          <w:rFonts w:ascii="仿宋_GB2312"/>
          <w:bCs/>
        </w:rPr>
      </w:pPr>
      <w:r>
        <w:rPr>
          <w:rFonts w:hint="eastAsia" w:ascii="仿宋" w:hAnsi="等线" w:eastAsia="仿宋" w:cs="仿宋"/>
          <w:color w:val="000000"/>
          <w:kern w:val="0"/>
          <w:sz w:val="24"/>
          <w:szCs w:val="24"/>
          <w:highlight w:val="white"/>
          <w:lang w:val="en-US" w:eastAsia="zh-CN"/>
        </w:rPr>
        <w:t>100%</w:t>
      </w:r>
      <w:r>
        <w:rPr>
          <w:rFonts w:ascii="仿宋" w:hAnsi="等线" w:eastAsia="仿宋" w:cs="仿宋"/>
          <w:color w:val="000000"/>
          <w:kern w:val="0"/>
          <w:sz w:val="24"/>
          <w:szCs w:val="24"/>
          <w:highlight w:val="white"/>
        </w:rPr>
        <w:t>人才引领社会发展</w:t>
      </w:r>
    </w:p>
    <w:p>
      <w:pPr>
        <w:pStyle w:val="44"/>
        <w:numPr>
          <w:ilvl w:val="0"/>
          <w:numId w:val="1"/>
        </w:numPr>
        <w:ind w:left="700" w:leftChars="250" w:firstLineChars="0"/>
        <w:rPr>
          <w:rFonts w:ascii="仿宋_GB2312"/>
          <w:b/>
        </w:rPr>
      </w:pPr>
      <w:r>
        <w:rPr>
          <w:rFonts w:hint="eastAsia" w:ascii="仿宋_GB2312"/>
          <w:b/>
        </w:rPr>
        <w:t>满意度情况及分析</w:t>
      </w:r>
    </w:p>
    <w:p>
      <w:pPr>
        <w:pStyle w:val="44"/>
        <w:ind w:left="991" w:leftChars="354" w:firstLine="569" w:firstLineChars="0"/>
        <w:rPr>
          <w:rFonts w:hint="default" w:ascii="仿宋_GB2312" w:eastAsia="仿宋"/>
          <w:bCs/>
          <w:lang w:val="en-US" w:eastAsia="zh-CN"/>
        </w:rPr>
      </w:pPr>
      <w:r>
        <w:rPr>
          <w:rFonts w:ascii="仿宋" w:hAnsi="等线" w:eastAsia="仿宋" w:cs="仿宋"/>
          <w:color w:val="000000"/>
          <w:kern w:val="0"/>
          <w:sz w:val="24"/>
          <w:szCs w:val="24"/>
          <w:highlight w:val="white"/>
        </w:rPr>
        <w:t>工作人员满意度</w:t>
      </w:r>
      <w:r>
        <w:rPr>
          <w:rFonts w:hint="eastAsia" w:ascii="仿宋" w:hAnsi="等线" w:eastAsia="仿宋" w:cs="仿宋"/>
          <w:color w:val="000000"/>
          <w:kern w:val="0"/>
          <w:sz w:val="24"/>
          <w:szCs w:val="24"/>
          <w:highlight w:val="white"/>
          <w:lang w:val="en-US" w:eastAsia="zh-CN"/>
        </w:rPr>
        <w:t>95%</w:t>
      </w:r>
    </w:p>
    <w:p>
      <w:pPr>
        <w:pStyle w:val="52"/>
      </w:pPr>
      <w:bookmarkStart w:id="12" w:name="_Toc61505647"/>
      <w:r>
        <w:rPr>
          <w:rFonts w:hint="eastAsia" w:ascii="仿宋" w:hAnsi="仿宋" w:eastAsia="仿宋" w:cs="仿宋"/>
          <w:b/>
          <w:bCs w:val="0"/>
        </w:rPr>
        <w:t>四、项目主要经验做法</w:t>
      </w:r>
      <w:bookmarkEnd w:id="12"/>
      <w:r>
        <w:t xml:space="preserve"> </w:t>
      </w:r>
    </w:p>
    <w:p>
      <w:pPr>
        <w:pStyle w:val="44"/>
        <w:ind w:firstLine="840" w:firstLineChars="300"/>
      </w:pPr>
      <w:r>
        <w:rPr>
          <w:rFonts w:hint="eastAsia"/>
        </w:rPr>
        <w:t>依托乡村振兴研究院和乡村振兴战略研究基地以及乡村振兴战略智库基地对大宁县乡村振兴进行研究规划，聘请高校专家团队为我县培养一批乡村振兴人才</w:t>
      </w:r>
    </w:p>
    <w:p>
      <w:pPr>
        <w:pStyle w:val="52"/>
        <w:rPr>
          <w:rFonts w:ascii="仿宋" w:hAnsi="仿宋" w:eastAsia="仿宋" w:cs="仿宋"/>
          <w:b/>
          <w:bCs w:val="0"/>
        </w:rPr>
      </w:pPr>
      <w:bookmarkStart w:id="13" w:name="_Toc61505648"/>
      <w:r>
        <w:rPr>
          <w:rFonts w:hint="eastAsia" w:ascii="仿宋" w:hAnsi="仿宋" w:eastAsia="仿宋" w:cs="仿宋"/>
          <w:b/>
          <w:bCs w:val="0"/>
        </w:rPr>
        <w:t>五、项目管理中存在问题及原因分析</w:t>
      </w:r>
      <w:bookmarkEnd w:id="13"/>
    </w:p>
    <w:p>
      <w:pPr>
        <w:pStyle w:val="44"/>
        <w:ind w:firstLine="840" w:firstLineChars="300"/>
      </w:pPr>
      <w:r>
        <w:rPr>
          <w:rFonts w:hint="eastAsia"/>
        </w:rPr>
        <w:t>让年轻有为的高层次人才留得住，用得好</w:t>
      </w:r>
    </w:p>
    <w:p>
      <w:pPr>
        <w:pStyle w:val="52"/>
        <w:rPr>
          <w:rFonts w:ascii="仿宋" w:hAnsi="仿宋" w:eastAsia="仿宋" w:cs="仿宋"/>
          <w:b/>
          <w:bCs w:val="0"/>
        </w:rPr>
      </w:pPr>
      <w:bookmarkStart w:id="14" w:name="_Toc61505649"/>
      <w:r>
        <w:rPr>
          <w:rFonts w:hint="eastAsia" w:ascii="仿宋" w:hAnsi="仿宋" w:eastAsia="仿宋" w:cs="仿宋"/>
          <w:b/>
          <w:bCs w:val="0"/>
        </w:rPr>
        <w:t>六、进一步加强项目管理措施及建议</w:t>
      </w:r>
      <w:bookmarkEnd w:id="14"/>
    </w:p>
    <w:p>
      <w:pPr>
        <w:pStyle w:val="44"/>
        <w:ind w:firstLine="848" w:firstLineChars="303"/>
      </w:pPr>
      <w:r>
        <w:rPr>
          <w:rFonts w:hint="eastAsia"/>
        </w:rPr>
        <w:t>根据工作需要合理安排，严格按制度执行举办乡村振兴战略人才培训</w:t>
      </w:r>
    </w:p>
    <w:p>
      <w:pPr>
        <w:pStyle w:val="44"/>
        <w:ind w:firstLine="560"/>
        <w:rPr>
          <w:rFonts w:hint="eastAsia" w:eastAsia="仿宋_GB2312"/>
          <w:lang w:eastAsia="zh-CN"/>
        </w:rPr>
        <w:sectPr>
          <w:footerReference r:id="rId9"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5" w:name="_Toc61505650"/>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15"/>
    </w:p>
    <w:p>
      <w:pPr>
        <w:ind w:firstLine="560"/>
      </w:pPr>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Layout w:type="fixed"/>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Layout w:type="fixed"/>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Layout w:type="fixed"/>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hint="eastAsia" w:ascii="Times New Roman" w:hAnsi="Times New Roman" w:cs="Times New Roman"/>
                <w:bCs/>
                <w:kern w:val="0"/>
                <w:sz w:val="21"/>
                <w:szCs w:val="21"/>
                <w:lang w:val="en-US" w:eastAsia="zh-CN"/>
              </w:rPr>
              <w:t>63.23%</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hint="eastAsia" w:ascii="Times New Roman" w:hAnsi="Times New Roman" w:cs="Times New Roman"/>
                <w:bCs/>
                <w:kern w:val="0"/>
                <w:sz w:val="21"/>
                <w:szCs w:val="21"/>
                <w:lang w:val="en-US" w:eastAsia="zh-CN"/>
              </w:rPr>
              <w:t>6.22</w:t>
            </w:r>
            <w:bookmarkStart w:id="17" w:name="_GoBack"/>
            <w:bookmarkEnd w:id="17"/>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Layout w:type="fixed"/>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出差人次</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10人次</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Layout w:type="fixed"/>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办公设备购置数量（套、台）</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3台</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Layout w:type="fixed"/>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办公用品合格率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Layout w:type="fixed"/>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办公用品购买及时性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Layout w:type="fixed"/>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报销及时性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Layout w:type="fixed"/>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人才工作正常运转</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保障</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Layout w:type="fixed"/>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人才引领社会发展</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保障</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Layout w:type="fixed"/>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工作人员满意度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94%</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98.95%</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9.89</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财政资金收回</w:t>
            </w:r>
          </w:p>
        </w:tc>
      </w:tr>
      <w:tr>
        <w:tblPrEx>
          <w:tblLayout w:type="fixed"/>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blPrEx>
          <w:tblLayout w:type="fixed"/>
          <w:tblCellMar>
            <w:top w:w="0" w:type="dxa"/>
            <w:left w:w="0" w:type="dxa"/>
            <w:bottom w:w="0" w:type="dxa"/>
            <w:right w:w="0" w:type="dxa"/>
          </w:tblCellMar>
        </w:tblPrEx>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0"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6" w:name="_Toc61505651"/>
      <w:r>
        <w:rPr>
          <w:rFonts w:hint="eastAsia" w:ascii="仿宋" w:hAnsi="仿宋" w:eastAsia="仿宋" w:cs="仿宋"/>
          <w:b/>
          <w:bCs w:val="0"/>
        </w:rPr>
        <w:t>附件</w:t>
      </w:r>
      <w:r>
        <w:rPr>
          <w:rFonts w:ascii="仿宋" w:hAnsi="仿宋" w:eastAsia="仿宋" w:cs="仿宋"/>
          <w:b/>
          <w:bCs w:val="0"/>
        </w:rPr>
        <w:t>2.</w:t>
      </w:r>
      <w:r>
        <w:rPr>
          <w:rFonts w:hint="eastAsia" w:ascii="仿宋" w:hAnsi="仿宋" w:eastAsia="仿宋" w:cs="仿宋"/>
          <w:b/>
          <w:bCs w:val="0"/>
        </w:rPr>
        <w:t>绩效自评相关资料</w:t>
      </w:r>
      <w:bookmarkEnd w:id="16"/>
    </w:p>
    <w:tbl>
      <w:tblPr>
        <w:tblStyle w:val="24"/>
        <w:tblW w:w="12100" w:type="dxa"/>
        <w:jc w:val="center"/>
        <w:tblInd w:w="0" w:type="dxa"/>
        <w:tblLayout w:type="fixed"/>
        <w:tblCellMar>
          <w:top w:w="0" w:type="dxa"/>
          <w:left w:w="0" w:type="dxa"/>
          <w:bottom w:w="0" w:type="dxa"/>
          <w:right w:w="0" w:type="dxa"/>
        </w:tblCellMar>
      </w:tblPr>
      <w:tblGrid>
        <w:gridCol w:w="12100"/>
      </w:tblGrid>
      <w:tr>
        <w:tblPrEx>
          <w:tblLayout w:type="fixed"/>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w:t>
            </w:r>
            <w:r>
              <w:rPr>
                <w:rFonts w:ascii="仿宋" w:hAnsi="仿宋" w:eastAsia="仿宋" w:cs="仿宋"/>
                <w:b/>
                <w:bCs/>
                <w:szCs w:val="28"/>
              </w:rPr>
              <w:t>2.</w:t>
            </w:r>
            <w:r>
              <w:rPr>
                <w:rFonts w:hint="eastAsia" w:ascii="仿宋" w:hAnsi="仿宋" w:eastAsia="仿宋" w:cs="仿宋"/>
                <w:b/>
                <w:bCs/>
                <w:szCs w:val="28"/>
              </w:rPr>
              <w:t>绩效自评相关资料</w:t>
            </w:r>
          </w:p>
        </w:tc>
      </w:tr>
      <w:tr>
        <w:tblPrEx>
          <w:tblLayout w:type="fixed"/>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1800" w:right="1440" w:bottom="1800" w:left="144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036C262D"/>
    <w:rsid w:val="36AB19D6"/>
    <w:rsid w:val="5CE749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99" w:semiHidden="0" w:name="toc 3"/>
    <w:lsdException w:qFormat="1" w:unhideWhenUsed="0" w:uiPriority="99" w:semiHidden="0" w:name="toc 4"/>
    <w:lsdException w:unhideWhenUsed="0" w:uiPriority="99" w:semiHidden="0" w:name="toc 5"/>
    <w:lsdException w:qFormat="1" w:unhideWhenUsed="0" w:uiPriority="99" w:semiHidden="0" w:name="toc 6"/>
    <w:lsdException w:unhideWhenUsed="0" w:uiPriority="99" w:semiHidden="0" w:name="toc 7"/>
    <w:lsdException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qFormat/>
    <w:uiPriority w:val="99"/>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uiPriority w:val="99"/>
    <w:pPr>
      <w:ind w:left="1680"/>
      <w:jc w:val="left"/>
    </w:pPr>
    <w:rPr>
      <w:rFonts w:cs="Calibri"/>
      <w:sz w:val="18"/>
      <w:szCs w:val="18"/>
    </w:rPr>
  </w:style>
  <w:style w:type="paragraph" w:styleId="10">
    <w:name w:val="Document Map"/>
    <w:basedOn w:val="1"/>
    <w:link w:val="42"/>
    <w:semiHidden/>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uiPriority w:val="99"/>
    <w:pPr>
      <w:ind w:left="1120"/>
      <w:jc w:val="left"/>
    </w:pPr>
    <w:rPr>
      <w:rFonts w:cs="Calibri"/>
      <w:sz w:val="18"/>
      <w:szCs w:val="18"/>
    </w:rPr>
  </w:style>
  <w:style w:type="paragraph" w:styleId="13">
    <w:name w:val="toc 3"/>
    <w:basedOn w:val="1"/>
    <w:next w:val="1"/>
    <w:uiPriority w:val="99"/>
    <w:pPr>
      <w:ind w:left="560"/>
      <w:jc w:val="left"/>
    </w:pPr>
    <w:rPr>
      <w:rFonts w:cs="Calibri"/>
      <w:i/>
      <w:iCs/>
      <w:sz w:val="20"/>
      <w:szCs w:val="20"/>
    </w:rPr>
  </w:style>
  <w:style w:type="paragraph" w:styleId="14">
    <w:name w:val="toc 8"/>
    <w:basedOn w:val="1"/>
    <w:next w:val="1"/>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uiPriority w:val="99"/>
    <w:pPr>
      <w:tabs>
        <w:tab w:val="center" w:pos="4153"/>
        <w:tab w:val="right" w:pos="8306"/>
      </w:tabs>
      <w:snapToGrid w:val="0"/>
      <w:jc w:val="left"/>
    </w:pPr>
    <w:rPr>
      <w:sz w:val="18"/>
      <w:szCs w:val="18"/>
    </w:rPr>
  </w:style>
  <w:style w:type="paragraph" w:styleId="17">
    <w:name w:val="header"/>
    <w:basedOn w:val="1"/>
    <w:link w:val="33"/>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iPriority w:val="99"/>
    <w:pPr>
      <w:spacing w:before="120" w:after="120"/>
      <w:jc w:val="left"/>
    </w:pPr>
    <w:rPr>
      <w:rFonts w:cs="Calibri"/>
      <w:b/>
      <w:bCs/>
      <w:caps/>
      <w:sz w:val="20"/>
      <w:szCs w:val="20"/>
    </w:rPr>
  </w:style>
  <w:style w:type="paragraph" w:styleId="19">
    <w:name w:val="toc 4"/>
    <w:basedOn w:val="1"/>
    <w:next w:val="1"/>
    <w:qFormat/>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qFormat/>
    <w:uiPriority w:val="9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uiPriority w:val="99"/>
    <w:rPr>
      <w:b/>
      <w:bCs/>
    </w:rPr>
  </w:style>
  <w:style w:type="table" w:styleId="25">
    <w:name w:val="Table Grid"/>
    <w:basedOn w:val="24"/>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uiPriority w:val="99"/>
    <w:rPr>
      <w:rFonts w:cs="Times New Roman"/>
      <w:sz w:val="16"/>
    </w:rPr>
  </w:style>
  <w:style w:type="character" w:customStyle="1" w:styleId="29">
    <w:name w:val="Heading 1 Char"/>
    <w:basedOn w:val="26"/>
    <w:link w:val="2"/>
    <w:qFormat/>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locked/>
    <w:uiPriority w:val="99"/>
    <w:rPr>
      <w:rFonts w:ascii="Cambria" w:hAnsi="Cambria" w:eastAsia="仿宋_GB2312" w:cs="Times New Roman"/>
      <w:b/>
      <w:bCs/>
      <w:kern w:val="0"/>
      <w:sz w:val="32"/>
      <w:szCs w:val="32"/>
    </w:rPr>
  </w:style>
  <w:style w:type="character" w:customStyle="1" w:styleId="31">
    <w:name w:val="Heading 3 Char"/>
    <w:basedOn w:val="26"/>
    <w:link w:val="7"/>
    <w:locked/>
    <w:uiPriority w:val="99"/>
    <w:rPr>
      <w:rFonts w:ascii="Calibri" w:hAnsi="Calibri" w:eastAsia="仿宋_GB2312" w:cs="Times New Roman"/>
      <w:bCs/>
      <w:kern w:val="0"/>
      <w:sz w:val="32"/>
      <w:szCs w:val="32"/>
    </w:rPr>
  </w:style>
  <w:style w:type="character" w:customStyle="1" w:styleId="32">
    <w:name w:val="Heading 4 Char"/>
    <w:basedOn w:val="26"/>
    <w:link w:val="8"/>
    <w:semiHidden/>
    <w:locked/>
    <w:uiPriority w:val="99"/>
    <w:rPr>
      <w:rFonts w:ascii="Cambria" w:hAnsi="Cambria" w:eastAsia="宋体" w:cs="Times New Roman"/>
      <w:b/>
      <w:bCs/>
      <w:kern w:val="0"/>
      <w:sz w:val="28"/>
      <w:szCs w:val="28"/>
    </w:rPr>
  </w:style>
  <w:style w:type="character" w:customStyle="1" w:styleId="33">
    <w:name w:val="Header Char"/>
    <w:basedOn w:val="26"/>
    <w:link w:val="17"/>
    <w:locked/>
    <w:uiPriority w:val="99"/>
    <w:rPr>
      <w:rFonts w:cs="Times New Roman"/>
      <w:sz w:val="18"/>
      <w:szCs w:val="18"/>
    </w:rPr>
  </w:style>
  <w:style w:type="character" w:customStyle="1" w:styleId="34">
    <w:name w:val="Footer Char"/>
    <w:basedOn w:val="26"/>
    <w:link w:val="16"/>
    <w:locked/>
    <w:uiPriority w:val="99"/>
    <w:rPr>
      <w:rFonts w:cs="Times New Roman"/>
      <w:sz w:val="18"/>
      <w:szCs w:val="18"/>
    </w:rPr>
  </w:style>
  <w:style w:type="character" w:customStyle="1" w:styleId="35">
    <w:name w:val="Body Text Indent Char"/>
    <w:basedOn w:val="26"/>
    <w:link w:val="4"/>
    <w:semiHidden/>
    <w:locked/>
    <w:uiPriority w:val="99"/>
    <w:rPr>
      <w:rFonts w:ascii="Calibri" w:hAnsi="Calibri" w:eastAsia="仿宋_GB2312" w:cs="Times New Roman"/>
      <w:kern w:val="0"/>
      <w:sz w:val="20"/>
      <w:szCs w:val="20"/>
    </w:rPr>
  </w:style>
  <w:style w:type="character" w:customStyle="1" w:styleId="36">
    <w:name w:val="Body Text First Indent 2 Char"/>
    <w:basedOn w:val="35"/>
    <w:link w:val="3"/>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locked/>
    <w:uiPriority w:val="99"/>
    <w:rPr>
      <w:rFonts w:ascii="Calibri" w:hAnsi="Calibri" w:eastAsia="仿宋_GB2312" w:cs="Times New Roman"/>
      <w:kern w:val="0"/>
      <w:sz w:val="20"/>
      <w:szCs w:val="20"/>
    </w:rPr>
  </w:style>
  <w:style w:type="character" w:customStyle="1" w:styleId="41">
    <w:name w:val="Comment Subject Char"/>
    <w:basedOn w:val="40"/>
    <w:link w:val="23"/>
    <w:semiHidden/>
    <w:locked/>
    <w:uiPriority w:val="99"/>
    <w:rPr>
      <w:b/>
      <w:bCs/>
    </w:rPr>
  </w:style>
  <w:style w:type="character" w:customStyle="1" w:styleId="42">
    <w:name w:val="Document Map Char"/>
    <w:basedOn w:val="26"/>
    <w:link w:val="10"/>
    <w:semiHidden/>
    <w:locked/>
    <w:uiPriority w:val="99"/>
    <w:rPr>
      <w:rFonts w:ascii="宋体" w:hAnsi="Calibri" w:eastAsia="宋体" w:cs="Times New Roman"/>
      <w:kern w:val="0"/>
      <w:sz w:val="18"/>
      <w:szCs w:val="18"/>
    </w:rPr>
  </w:style>
  <w:style w:type="character" w:customStyle="1" w:styleId="43">
    <w:name w:val="No Spacing Char"/>
    <w:link w:val="6"/>
    <w:locked/>
    <w:uiPriority w:val="99"/>
    <w:rPr>
      <w:rFonts w:ascii="Calibri" w:hAnsi="Calibri" w:eastAsia="仿宋_GB2312"/>
      <w:sz w:val="22"/>
    </w:rPr>
  </w:style>
  <w:style w:type="paragraph" w:customStyle="1" w:styleId="44">
    <w:name w:val="闻政-正文段落文字"/>
    <w:basedOn w:val="1"/>
    <w:link w:val="45"/>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locked/>
    <w:uiPriority w:val="99"/>
    <w:rPr>
      <w:rFonts w:ascii="Times New Roman" w:hAnsi="Times New Roman" w:eastAsia="仿宋_GB2312"/>
      <w:kern w:val="0"/>
      <w:sz w:val="28"/>
    </w:rPr>
  </w:style>
  <w:style w:type="paragraph" w:customStyle="1" w:styleId="46">
    <w:name w:val="闻政-正文二级标题"/>
    <w:basedOn w:val="5"/>
    <w:next w:val="44"/>
    <w:link w:val="47"/>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locked/>
    <w:uiPriority w:val="99"/>
    <w:rPr>
      <w:rFonts w:ascii="Times New Roman" w:hAnsi="Times New Roman" w:eastAsia="仿宋_GB2312"/>
      <w:b/>
      <w:kern w:val="0"/>
      <w:sz w:val="32"/>
    </w:rPr>
  </w:style>
  <w:style w:type="paragraph" w:customStyle="1" w:styleId="48">
    <w:name w:val="闻政-正文三级标题"/>
    <w:basedOn w:val="1"/>
    <w:next w:val="44"/>
    <w:link w:val="49"/>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uiPriority w:val="99"/>
    <w:rPr>
      <w:b w:val="0"/>
    </w:rPr>
  </w:style>
  <w:style w:type="character" w:customStyle="1" w:styleId="51">
    <w:name w:val="闻政-正文四级标题 Char"/>
    <w:link w:val="50"/>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455</Words>
  <Characters>2599</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Administrator</cp:lastModifiedBy>
  <dcterms:modified xsi:type="dcterms:W3CDTF">2022-03-16T12:00:49Z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