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大宁县科学技术会</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6"/>
          <w:szCs w:val="36"/>
        </w:rPr>
      </w:pPr>
      <w:r>
        <w:rPr>
          <w:rFonts w:hint="eastAsia" w:ascii="仿宋" w:hAnsi="仿宋" w:eastAsia="仿宋" w:cs="仿宋"/>
          <w:sz w:val="36"/>
          <w:szCs w:val="36"/>
          <w:lang w:val="en-US" w:eastAsia="zh-CN"/>
        </w:rPr>
        <w:t>2021年</w:t>
      </w:r>
      <w:r>
        <w:rPr>
          <w:rFonts w:hint="eastAsia" w:ascii="仿宋" w:hAnsi="仿宋" w:eastAsia="仿宋" w:cs="仿宋"/>
          <w:sz w:val="36"/>
          <w:szCs w:val="36"/>
        </w:rPr>
        <w:t>整体支出绩效自评报告</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36"/>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单位</w:t>
      </w:r>
      <w:r>
        <w:rPr>
          <w:rFonts w:hint="eastAsia" w:ascii="仿宋" w:hAnsi="仿宋" w:eastAsia="仿宋" w:cs="仿宋"/>
          <w:sz w:val="32"/>
          <w:szCs w:val="32"/>
        </w:rPr>
        <w:t>概况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(一)单位主要职责职能，组织架构、人员及资产等基本情况。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320" w:firstLineChars="100"/>
        <w:rPr>
          <w:rFonts w:hint="eastAsia" w:ascii="仿宋" w:hAnsi="仿宋" w:eastAsia="仿宋" w:cs="仿宋"/>
          <w:kern w:val="0"/>
          <w:sz w:val="32"/>
          <w:szCs w:val="32"/>
          <w:lang w:val="en-US" w:eastAsia="zh-CN" w:bidi="ar-SA"/>
        </w:rPr>
      </w:pPr>
      <w:r>
        <w:rPr>
          <w:rFonts w:hint="eastAsia" w:ascii="仿宋" w:hAnsi="仿宋" w:eastAsia="仿宋" w:cs="仿宋"/>
          <w:color w:val="000000"/>
          <w:sz w:val="32"/>
          <w:szCs w:val="32"/>
          <w:u w:val="none"/>
          <w:lang w:val="en-US" w:eastAsia="zh-CN"/>
        </w:rPr>
        <w:t>单位主要职能：</w:t>
      </w:r>
      <w:r>
        <w:rPr>
          <w:rFonts w:hint="eastAsia" w:ascii="仿宋" w:hAnsi="仿宋" w:eastAsia="仿宋" w:cs="仿宋"/>
          <w:i w:val="0"/>
          <w:caps w:val="0"/>
          <w:color w:val="000000"/>
          <w:spacing w:val="0"/>
          <w:sz w:val="32"/>
          <w:szCs w:val="32"/>
        </w:rPr>
        <w:t>（</w:t>
      </w:r>
      <w:r>
        <w:rPr>
          <w:rFonts w:hint="eastAsia" w:ascii="仿宋" w:hAnsi="仿宋" w:eastAsia="仿宋" w:cs="仿宋"/>
          <w:kern w:val="0"/>
          <w:sz w:val="32"/>
          <w:szCs w:val="32"/>
          <w:lang w:val="en-US" w:eastAsia="zh-CN" w:bidi="ar-SA"/>
        </w:rPr>
        <w:t>1）主管全县性协会的业务及挂靠单位的协调、联络。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320" w:firstLineChars="1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（2）开展学术交流、活跃学科发展、推动自主创新。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320" w:firstLineChars="1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（3）弘扬科学精神、普及科学知识、传播科学思想和科学方法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320" w:firstLineChars="1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（4）反映科学技术工作者的意见和要求，维护科学技术工作者的合法权益，表彰奖励优秀科技工作者，向有关部门推荐人才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320" w:firstLineChars="1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（5）协同有关部门开展科学技术者的继续教育和培训工作，承办县委交办的其他工作事项。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firstLine="640" w:firstLineChars="200"/>
        <w:rPr>
          <w:rFonts w:hint="eastAsia" w:ascii="仿宋" w:hAnsi="仿宋" w:eastAsia="仿宋" w:cs="仿宋"/>
          <w:color w:val="000000"/>
          <w:kern w:val="0"/>
          <w:sz w:val="32"/>
          <w:szCs w:val="32"/>
          <w:u w:val="none"/>
          <w:lang w:val="en-US" w:eastAsia="zh-CN" w:bidi="ar-SA"/>
        </w:rPr>
      </w:pPr>
      <w:r>
        <w:rPr>
          <w:rFonts w:hint="eastAsia" w:ascii="仿宋" w:hAnsi="仿宋" w:eastAsia="仿宋" w:cs="仿宋"/>
          <w:color w:val="000000"/>
          <w:sz w:val="32"/>
          <w:szCs w:val="32"/>
          <w:u w:val="none"/>
          <w:lang w:val="en-US" w:eastAsia="zh-CN"/>
        </w:rPr>
        <w:t>组织构架：</w:t>
      </w:r>
      <w:r>
        <w:rPr>
          <w:rFonts w:hint="eastAsia" w:ascii="仿宋" w:hAnsi="仿宋" w:eastAsia="仿宋" w:cs="仿宋"/>
          <w:kern w:val="0"/>
          <w:sz w:val="32"/>
          <w:szCs w:val="32"/>
          <w:lang w:val="en-US" w:eastAsia="zh-CN" w:bidi="ar-SA"/>
        </w:rPr>
        <w:t>1.大宁县科学技术协会内设三个机构：分别是：办公部、青少部、普及部；机关参公事业单位编制5人。实有在职人数4人。</w:t>
      </w:r>
      <w:r>
        <w:rPr>
          <w:rFonts w:hint="eastAsia" w:ascii="仿宋" w:hAnsi="仿宋" w:eastAsia="仿宋" w:cs="仿宋"/>
          <w:sz w:val="32"/>
          <w:szCs w:val="32"/>
          <w:lang w:eastAsia="zh-CN"/>
        </w:rPr>
        <w:t>退休</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color w:val="000000"/>
          <w:kern w:val="0"/>
          <w:sz w:val="32"/>
          <w:szCs w:val="32"/>
          <w:u w:val="none"/>
          <w:lang w:val="en-US" w:eastAsia="zh-CN" w:bidi="ar-SA"/>
        </w:rPr>
      </w:pPr>
      <w:r>
        <w:rPr>
          <w:rFonts w:hint="eastAsia" w:ascii="仿宋" w:hAnsi="仿宋" w:eastAsia="仿宋" w:cs="仿宋"/>
          <w:color w:val="000000"/>
          <w:kern w:val="0"/>
          <w:sz w:val="32"/>
          <w:szCs w:val="32"/>
          <w:u w:val="none"/>
          <w:lang w:val="en-US" w:eastAsia="zh-CN" w:bidi="ar-SA"/>
        </w:rPr>
        <w:t>单位资产情况：大宁县</w:t>
      </w:r>
      <w:r>
        <w:rPr>
          <w:rFonts w:hint="eastAsia" w:ascii="仿宋" w:hAnsi="仿宋" w:eastAsia="仿宋" w:cs="仿宋"/>
          <w:kern w:val="0"/>
          <w:sz w:val="32"/>
          <w:szCs w:val="32"/>
          <w:lang w:val="en-US" w:eastAsia="zh-CN" w:bidi="ar-SA"/>
        </w:rPr>
        <w:t>科学技术协</w:t>
      </w:r>
      <w:r>
        <w:rPr>
          <w:rFonts w:hint="eastAsia" w:ascii="仿宋" w:hAnsi="仿宋" w:eastAsia="仿宋" w:cs="仿宋"/>
          <w:color w:val="000000"/>
          <w:kern w:val="0"/>
          <w:sz w:val="32"/>
          <w:szCs w:val="32"/>
          <w:u w:val="none"/>
          <w:lang w:val="en-US" w:eastAsia="zh-CN" w:bidi="ar-SA"/>
        </w:rPr>
        <w:t>会，2021年末</w:t>
      </w:r>
      <w:r>
        <w:rPr>
          <w:rFonts w:hint="eastAsia" w:ascii="仿宋" w:hAnsi="仿宋" w:eastAsia="仿宋" w:cs="仿宋"/>
          <w:color w:val="000000"/>
          <w:sz w:val="30"/>
          <w:szCs w:val="30"/>
        </w:rPr>
        <w:t xml:space="preserve"> 土地、房屋及构筑物 0 万元，占固定资产的 0.00% （其中，房屋 0 万元，占固定资产的 0.00%） ； 通用设备 2.29 万元，占 92.74 %（其中，车辆 0 万元，占 0.00% ， 单价 50万（含）以上（不含车辆）设备 0万元，占 0.00%） ； 专用设备 0万元，占 0.00%（单价100万（含）以上设备 0万元，占 0.00%） ； 文物和陈列品 0 万元，占 0.00 % ； 图书档案 0 万元，占 0.00% ； 家具、用具、装具及动植物 0.18万元，占 7.26 %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(二)</w:t>
      </w:r>
      <w:r>
        <w:rPr>
          <w:rFonts w:hint="eastAsia" w:ascii="仿宋" w:hAnsi="仿宋" w:eastAsia="仿宋" w:cs="仿宋"/>
          <w:sz w:val="32"/>
          <w:szCs w:val="32"/>
          <w:lang w:val="en-US" w:eastAsia="zh-CN"/>
        </w:rPr>
        <w:t>单位</w:t>
      </w:r>
      <w:r>
        <w:rPr>
          <w:rFonts w:hint="eastAsia" w:ascii="仿宋" w:hAnsi="仿宋" w:eastAsia="仿宋" w:cs="仿宋"/>
          <w:sz w:val="32"/>
          <w:szCs w:val="32"/>
        </w:rPr>
        <w:t>履职总体目标、工作任务</w:t>
      </w:r>
      <w:r>
        <w:rPr>
          <w:rFonts w:hint="eastAsia" w:ascii="仿宋" w:hAnsi="仿宋" w:eastAsia="仿宋" w:cs="仿宋"/>
          <w:color w:val="FF0000"/>
          <w:sz w:val="32"/>
          <w:szCs w:val="32"/>
        </w:rPr>
        <w:t>。</w:t>
      </w:r>
      <w:r>
        <w:rPr>
          <w:rFonts w:hint="eastAsia" w:ascii="仿宋" w:hAnsi="仿宋" w:eastAsia="仿宋" w:cs="仿宋"/>
          <w:sz w:val="32"/>
          <w:szCs w:val="32"/>
          <w:lang w:val="en-US" w:eastAsia="zh-CN"/>
        </w:rPr>
        <w:t>2021年，我们按照“政府推动、全民参与、提升素质、促进发展”的工作方针，以全面提升全民科学素质为目标，积极开展五大类重点人群科学素质行动，提升科普能力，同时加强协调联动，创新活动方式，充分利用新闻媒体，发挥科普专栏、科普书籍、送科技下乡的作用，加大科普知识宣传力度，不断提高全民科学文化素养。</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(三)单位年度整体支出绩效目标。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1、开展“2021年全国科普日”活动。深入学校、社区、乡村发放科普宣传资料，针对不同人群发放相对应的宣传资料，为提升全民科学素质做贡献。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2、做好乡村振兴帮扶工作。深入农村开展农业技术培训，发放主导产业相关宣传资料，为乡村振兴注入科技力量。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3、在机关和帮扶村做好疫情防控工作。配合村委做好疫情防控工作，做好疫情宣传，积极组织村民接种疫苗。</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4、引进新品种“迷迭香”草并推广。“迷迭香”是一种可以制作药茶的作物，通过引进并推广该作物，切实提升农民收入，助理乡村振兴。</w:t>
      </w:r>
    </w:p>
    <w:p>
      <w:pPr>
        <w:spacing w:line="36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rPr>
        <w:t>(四)预算绩效管理开展情况。</w:t>
      </w:r>
      <w:r>
        <w:rPr>
          <w:rFonts w:hint="eastAsia" w:ascii="仿宋" w:hAnsi="仿宋" w:eastAsia="仿宋" w:cs="仿宋"/>
          <w:color w:val="000000"/>
          <w:kern w:val="0"/>
          <w:sz w:val="32"/>
          <w:szCs w:val="32"/>
          <w:u w:val="none"/>
          <w:lang w:val="en-US" w:eastAsia="zh-CN" w:bidi="ar-SA"/>
        </w:rPr>
        <w:t>年初我们按照县财政部门关于预算编制的要求和规范制定了年初预算，设定了绩效目标，部门整体支出预算绩效项目共一个，资金总量列支64.93万元，覆盖了我单位所有的财政支出。年初预算绩效项目共1个。</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当年部门(单位)预算及执行情况。</w:t>
      </w:r>
    </w:p>
    <w:p>
      <w:pPr>
        <w:spacing w:line="360" w:lineRule="auto"/>
        <w:ind w:left="0" w:firstLine="960" w:firstLineChars="300"/>
        <w:jc w:val="left"/>
        <w:rPr>
          <w:rFonts w:hint="eastAsia" w:ascii="仿宋" w:hAnsi="仿宋" w:eastAsia="仿宋" w:cs="仿宋"/>
          <w:color w:val="000000"/>
          <w:kern w:val="0"/>
          <w:sz w:val="32"/>
          <w:szCs w:val="32"/>
          <w:u w:val="none"/>
          <w:lang w:val="en-US" w:eastAsia="zh-CN" w:bidi="ar-SA"/>
        </w:rPr>
      </w:pPr>
      <w:r>
        <w:rPr>
          <w:rFonts w:hint="eastAsia" w:ascii="仿宋" w:hAnsi="仿宋" w:eastAsia="仿宋" w:cs="仿宋"/>
          <w:color w:val="000000"/>
          <w:kern w:val="0"/>
          <w:sz w:val="32"/>
          <w:szCs w:val="32"/>
          <w:u w:val="none"/>
          <w:lang w:val="en-US" w:eastAsia="zh-CN" w:bidi="ar-SA"/>
        </w:rPr>
        <w:t>2021年预算收入安排52.71万元，其中：财政补助收入52.71元。按照收支平衡原则，2021年预算支出安排52.71万元，其中：基本支出47.71万元，分别为工资福利支出39.92万元、对个人和家庭补助3.21万元、公用经费支出4.58万元。项目支出5万元。分别为：其他运转公用类5万元。</w:t>
      </w:r>
    </w:p>
    <w:p>
      <w:pPr>
        <w:spacing w:line="360" w:lineRule="auto"/>
        <w:ind w:firstLine="640" w:firstLineChars="200"/>
        <w:jc w:val="left"/>
        <w:rPr>
          <w:rFonts w:hint="eastAsia" w:ascii="仿宋" w:hAnsi="仿宋" w:eastAsia="仿宋" w:cs="仿宋"/>
          <w:color w:val="000000"/>
          <w:kern w:val="0"/>
          <w:sz w:val="32"/>
          <w:szCs w:val="32"/>
          <w:u w:val="none"/>
          <w:lang w:val="en-US" w:eastAsia="zh-CN" w:bidi="ar-SA"/>
        </w:rPr>
      </w:pPr>
      <w:r>
        <w:rPr>
          <w:rFonts w:hint="eastAsia" w:ascii="仿宋" w:hAnsi="仿宋" w:eastAsia="仿宋" w:cs="仿宋"/>
          <w:color w:val="000000"/>
          <w:kern w:val="0"/>
          <w:sz w:val="32"/>
          <w:szCs w:val="32"/>
          <w:u w:val="none"/>
          <w:lang w:val="en-US" w:eastAsia="zh-CN" w:bidi="ar-SA"/>
        </w:rPr>
        <w:t>2021年，我单位实际支出64.93万元，其中：基本支出59.93万元，分别为人员支出55.35万元，日常公用支出4.58万元。项目支出5万元。</w:t>
      </w:r>
    </w:p>
    <w:p>
      <w:pPr>
        <w:spacing w:line="360" w:lineRule="auto"/>
        <w:ind w:left="0" w:firstLine="640" w:firstLineChars="200"/>
        <w:jc w:val="left"/>
        <w:rPr>
          <w:rFonts w:hint="eastAsia" w:ascii="仿宋" w:hAnsi="仿宋" w:eastAsia="仿宋" w:cs="仿宋"/>
          <w:color w:val="000000"/>
          <w:kern w:val="0"/>
          <w:sz w:val="32"/>
          <w:szCs w:val="32"/>
          <w:u w:val="none"/>
          <w:lang w:val="en-US" w:eastAsia="zh-CN" w:bidi="ar-SA"/>
        </w:rPr>
      </w:pPr>
      <w:r>
        <w:rPr>
          <w:rFonts w:hint="eastAsia" w:ascii="仿宋" w:hAnsi="仿宋" w:eastAsia="仿宋" w:cs="仿宋"/>
          <w:color w:val="000000"/>
          <w:kern w:val="0"/>
          <w:sz w:val="32"/>
          <w:szCs w:val="32"/>
          <w:u w:val="none"/>
          <w:lang w:val="en-US" w:eastAsia="zh-CN" w:bidi="ar-SA"/>
        </w:rPr>
        <w:t>部门(单位)整体支出绩效实现情况</w:t>
      </w:r>
    </w:p>
    <w:p>
      <w:pPr>
        <w:spacing w:line="360" w:lineRule="auto"/>
        <w:ind w:left="0" w:firstLine="640" w:firstLineChars="200"/>
        <w:jc w:val="left"/>
        <w:rPr>
          <w:rFonts w:hint="eastAsia" w:ascii="仿宋" w:hAnsi="仿宋" w:eastAsia="仿宋" w:cs="仿宋"/>
          <w:color w:val="000000"/>
          <w:kern w:val="0"/>
          <w:sz w:val="32"/>
          <w:szCs w:val="32"/>
          <w:u w:val="none"/>
          <w:lang w:val="en-US" w:eastAsia="zh-CN" w:bidi="ar-SA"/>
        </w:rPr>
      </w:pPr>
      <w:r>
        <w:rPr>
          <w:rFonts w:hint="eastAsia" w:ascii="仿宋" w:hAnsi="仿宋" w:eastAsia="仿宋" w:cs="仿宋"/>
          <w:color w:val="000000"/>
          <w:kern w:val="0"/>
          <w:sz w:val="32"/>
          <w:szCs w:val="32"/>
          <w:u w:val="none"/>
          <w:lang w:val="en-US" w:eastAsia="zh-CN" w:bidi="ar-SA"/>
        </w:rPr>
        <w:t>2021年，我单位积极履职，强化管理，较好的完成了年度工作目标。根据部门整体支出绩效评价指标体系，我单位2021年度评价得分为88分。部门整体支出绩效情况如下：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二、部门(单位)整体支出绩效实现情况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(一)履职完成情况: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1.全年按时发放在职人员的工资，按时缴纳三险两金，重大节日发放了慰问品，按时采购办公物资，保障局机关单位的有效运转。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多元化开展“全国科技工作日”“2021年全国科普日”活动。5月30日“全国科技工作日”，向广大群众进行全民科普知识、健康养生、疫苗接种、防灾减灾等方面的科普宣传。通过宣传，进一步提升群众对“全国科技工作者日”的了解，扩大先进科技工作者的影响力，提升科技工作者的社会地位和获得感、荣誉感、使命感，推进广大科技工作者坚定理想、强化使命担当。9月16日至23日，按照2021年“全国科普日”主题“</w:t>
      </w:r>
      <w:r>
        <w:rPr>
          <w:rFonts w:hint="eastAsia" w:ascii="仿宋" w:hAnsi="仿宋" w:eastAsia="仿宋" w:cs="仿宋"/>
          <w:i w:val="0"/>
          <w:caps w:val="0"/>
          <w:color w:val="333333"/>
          <w:spacing w:val="8"/>
          <w:sz w:val="32"/>
          <w:szCs w:val="32"/>
          <w:shd w:val="clear" w:fill="FFFFFF"/>
        </w:rPr>
        <w:t>百年再出发，迈向高水平科技自立自强</w:t>
      </w:r>
      <w:r>
        <w:rPr>
          <w:rFonts w:hint="eastAsia" w:ascii="仿宋" w:hAnsi="仿宋" w:eastAsia="仿宋" w:cs="仿宋"/>
          <w:i w:val="0"/>
          <w:caps w:val="0"/>
          <w:color w:val="333333"/>
          <w:spacing w:val="8"/>
          <w:sz w:val="32"/>
          <w:szCs w:val="32"/>
          <w:shd w:val="clear" w:fill="FFFFFF"/>
          <w:lang w:eastAsia="zh-CN"/>
        </w:rPr>
        <w:t>”，我们组织开展了一系列科普日宣传活动。活动紧紧围绕</w:t>
      </w:r>
      <w:r>
        <w:rPr>
          <w:rFonts w:hint="eastAsia" w:ascii="仿宋" w:hAnsi="仿宋" w:eastAsia="仿宋" w:cs="仿宋"/>
          <w:kern w:val="0"/>
          <w:sz w:val="32"/>
          <w:szCs w:val="32"/>
          <w:lang w:val="en-US" w:eastAsia="zh-CN" w:bidi="ar"/>
        </w:rPr>
        <w:t>群众和社会普遍关心的疫情防控、水资源保护、</w:t>
      </w:r>
      <w:r>
        <w:rPr>
          <w:rFonts w:hint="eastAsia" w:ascii="仿宋" w:hAnsi="仿宋" w:eastAsia="仿宋" w:cs="仿宋"/>
          <w:color w:val="000000"/>
          <w:kern w:val="2"/>
          <w:sz w:val="32"/>
          <w:szCs w:val="32"/>
        </w:rPr>
        <w:t>乡村振兴农民科学素质提升</w:t>
      </w:r>
      <w:r>
        <w:rPr>
          <w:rFonts w:hint="eastAsia" w:ascii="仿宋" w:hAnsi="仿宋" w:eastAsia="仿宋" w:cs="仿宋"/>
          <w:color w:val="000000"/>
          <w:kern w:val="2"/>
          <w:sz w:val="32"/>
          <w:szCs w:val="32"/>
          <w:lang w:eastAsia="zh-CN"/>
        </w:rPr>
        <w:t>、</w:t>
      </w:r>
      <w:r>
        <w:rPr>
          <w:rFonts w:hint="eastAsia" w:ascii="仿宋" w:hAnsi="仿宋" w:eastAsia="仿宋" w:cs="仿宋"/>
          <w:kern w:val="0"/>
          <w:sz w:val="32"/>
          <w:szCs w:val="32"/>
          <w:lang w:val="en-US" w:eastAsia="zh-CN" w:bidi="ar"/>
        </w:rPr>
        <w:t>生态文明知识等方面，采取举办培训会、技术指导、送技术等贴近群众、贴近生活、贴近实际的形式，</w:t>
      </w:r>
      <w:r>
        <w:rPr>
          <w:rFonts w:hint="eastAsia" w:ascii="仿宋" w:hAnsi="仿宋" w:eastAsia="仿宋" w:cs="仿宋"/>
          <w:sz w:val="32"/>
          <w:szCs w:val="32"/>
          <w:lang w:val="en-US" w:eastAsia="zh-CN"/>
        </w:rPr>
        <w:t>深入学校、社区、乡村发放科普宣传资料千余份，针对不同人群开展相对应的科普宣传，</w:t>
      </w:r>
      <w:r>
        <w:rPr>
          <w:rFonts w:hint="eastAsia" w:ascii="仿宋" w:hAnsi="仿宋" w:eastAsia="仿宋" w:cs="仿宋"/>
          <w:kern w:val="0"/>
          <w:sz w:val="32"/>
          <w:szCs w:val="32"/>
          <w:lang w:val="en-US" w:eastAsia="zh-CN" w:bidi="ar"/>
        </w:rPr>
        <w:t>各项活动开展的有声有色，扎实有效，达到了预期效果,</w:t>
      </w:r>
      <w:r>
        <w:rPr>
          <w:rFonts w:hint="eastAsia" w:ascii="仿宋" w:hAnsi="仿宋" w:eastAsia="仿宋" w:cs="仿宋"/>
          <w:sz w:val="32"/>
          <w:szCs w:val="32"/>
          <w:lang w:val="en-US" w:eastAsia="zh-CN"/>
        </w:rPr>
        <w:t xml:space="preserve">为提升全民科学素质做出了贡献。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kern w:val="0"/>
          <w:sz w:val="32"/>
          <w:szCs w:val="32"/>
          <w:lang w:val="en-US" w:eastAsia="zh-CN" w:bidi="ar"/>
        </w:rPr>
        <w:t>3.线上线下同步开展科普工作。</w:t>
      </w:r>
      <w:r>
        <w:rPr>
          <w:rFonts w:hint="eastAsia" w:ascii="仿宋" w:hAnsi="仿宋" w:eastAsia="仿宋" w:cs="仿宋"/>
          <w:sz w:val="32"/>
          <w:szCs w:val="32"/>
          <w:lang w:val="en-US" w:eastAsia="zh-CN"/>
        </w:rPr>
        <w:t>充分利用乡村e站平台，每月1-3次组织村民观看科普教育片，学习农村技术、健康生活知识等。今年10月份，联合广电中心在大宁电视台播放《中国科普》暴雨洪水防汛溺水急救小短片，传播防灾减灾知识。9月1日至10月30日组织科技工作者线上答题学习，参与人数和答题分值排在全市前列。组织科技人员多次举办科技培训班，培训1000多人次。</w:t>
      </w:r>
      <w:r>
        <w:rPr>
          <w:rFonts w:hint="eastAsia" w:ascii="仿宋" w:hAnsi="仿宋" w:eastAsia="仿宋" w:cs="仿宋"/>
          <w:color w:val="auto"/>
          <w:kern w:val="0"/>
          <w:sz w:val="32"/>
          <w:szCs w:val="32"/>
        </w:rPr>
        <w:t>普及</w:t>
      </w:r>
      <w:r>
        <w:rPr>
          <w:rFonts w:hint="eastAsia" w:ascii="仿宋" w:hAnsi="仿宋" w:eastAsia="仿宋" w:cs="仿宋"/>
          <w:color w:val="auto"/>
          <w:kern w:val="0"/>
          <w:sz w:val="32"/>
          <w:szCs w:val="32"/>
          <w:lang w:eastAsia="zh-CN"/>
        </w:rPr>
        <w:t>了</w:t>
      </w:r>
      <w:r>
        <w:rPr>
          <w:rFonts w:hint="eastAsia" w:ascii="仿宋" w:hAnsi="仿宋" w:eastAsia="仿宋" w:cs="仿宋"/>
          <w:color w:val="auto"/>
          <w:kern w:val="0"/>
          <w:sz w:val="32"/>
          <w:szCs w:val="32"/>
        </w:rPr>
        <w:t>科学知识，传播</w:t>
      </w:r>
      <w:r>
        <w:rPr>
          <w:rFonts w:hint="eastAsia" w:ascii="仿宋" w:hAnsi="仿宋" w:eastAsia="仿宋" w:cs="仿宋"/>
          <w:color w:val="auto"/>
          <w:kern w:val="0"/>
          <w:sz w:val="32"/>
          <w:szCs w:val="32"/>
          <w:lang w:eastAsia="zh-CN"/>
        </w:rPr>
        <w:t>了</w:t>
      </w:r>
      <w:r>
        <w:rPr>
          <w:rFonts w:hint="eastAsia" w:ascii="仿宋" w:hAnsi="仿宋" w:eastAsia="仿宋" w:cs="仿宋"/>
          <w:color w:val="auto"/>
          <w:kern w:val="0"/>
          <w:sz w:val="32"/>
          <w:szCs w:val="32"/>
        </w:rPr>
        <w:t>科学思想和科学方法。提高</w:t>
      </w:r>
      <w:r>
        <w:rPr>
          <w:rFonts w:hint="eastAsia" w:ascii="仿宋" w:hAnsi="仿宋" w:eastAsia="仿宋" w:cs="仿宋"/>
          <w:color w:val="auto"/>
          <w:kern w:val="0"/>
          <w:sz w:val="32"/>
          <w:szCs w:val="32"/>
          <w:lang w:eastAsia="zh-CN"/>
        </w:rPr>
        <w:t>了</w:t>
      </w:r>
      <w:r>
        <w:rPr>
          <w:rFonts w:hint="eastAsia" w:ascii="仿宋" w:hAnsi="仿宋" w:eastAsia="仿宋" w:cs="仿宋"/>
          <w:color w:val="auto"/>
          <w:kern w:val="0"/>
          <w:sz w:val="32"/>
          <w:szCs w:val="32"/>
        </w:rPr>
        <w:t>全民科学文化素养。</w:t>
      </w:r>
      <w:r>
        <w:rPr>
          <w:rFonts w:hint="eastAsia" w:ascii="仿宋" w:hAnsi="仿宋" w:eastAsia="仿宋" w:cs="仿宋"/>
          <w:color w:val="auto"/>
          <w:kern w:val="0"/>
          <w:sz w:val="32"/>
          <w:szCs w:val="32"/>
          <w:lang w:val="en-US" w:eastAsia="zh-CN" w:bidi="ar-SA"/>
        </w:rPr>
        <w:t>承办县委交办的其他工作事项</w:t>
      </w:r>
      <w:r>
        <w:rPr>
          <w:rFonts w:hint="eastAsia" w:ascii="仿宋" w:hAnsi="仿宋" w:eastAsia="仿宋" w:cs="仿宋"/>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三是严格遵守各项规章制度，厉行节约，科学合理安排各项资金的列支。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(二)履职效果情况:从社会效益和可持续影响指标来看，</w:t>
      </w:r>
      <w:r>
        <w:rPr>
          <w:rFonts w:hint="eastAsia" w:ascii="仿宋" w:hAnsi="仿宋" w:eastAsia="仿宋" w:cs="仿宋"/>
          <w:color w:val="auto"/>
          <w:kern w:val="0"/>
          <w:sz w:val="32"/>
          <w:szCs w:val="32"/>
        </w:rPr>
        <w:t>传播</w:t>
      </w:r>
      <w:r>
        <w:rPr>
          <w:rFonts w:hint="eastAsia" w:ascii="仿宋" w:hAnsi="仿宋" w:eastAsia="仿宋" w:cs="仿宋"/>
          <w:color w:val="auto"/>
          <w:kern w:val="0"/>
          <w:sz w:val="32"/>
          <w:szCs w:val="32"/>
          <w:lang w:eastAsia="zh-CN"/>
        </w:rPr>
        <w:t>了</w:t>
      </w:r>
      <w:r>
        <w:rPr>
          <w:rFonts w:hint="eastAsia" w:ascii="仿宋" w:hAnsi="仿宋" w:eastAsia="仿宋" w:cs="仿宋"/>
          <w:color w:val="auto"/>
          <w:kern w:val="0"/>
          <w:sz w:val="32"/>
          <w:szCs w:val="32"/>
        </w:rPr>
        <w:t>科学思想和科学方法。</w:t>
      </w:r>
      <w:r>
        <w:rPr>
          <w:rFonts w:hint="eastAsia" w:ascii="仿宋" w:hAnsi="仿宋" w:eastAsia="仿宋" w:cs="仿宋"/>
          <w:color w:val="auto"/>
          <w:sz w:val="32"/>
          <w:szCs w:val="32"/>
          <w:lang w:val="en-US" w:eastAsia="zh-CN"/>
        </w:rPr>
        <w:t>构建了“互联网+科普”服务</w:t>
      </w:r>
      <w:r>
        <w:rPr>
          <w:rFonts w:hint="eastAsia" w:ascii="仿宋" w:hAnsi="仿宋" w:eastAsia="仿宋" w:cs="仿宋"/>
          <w:sz w:val="32"/>
          <w:szCs w:val="32"/>
          <w:lang w:val="en-US" w:eastAsia="zh-CN"/>
        </w:rPr>
        <w:t>平台。充分运用移动互联网广泛动员全社会力量开展科普信息化建设，提倡和鼓励利用电子科普视频、社区电子屏、大型广告屏等多媒体终端传播科学知识。借助中国科协科普网络资源平台，积极营造“互联网+科普”的创新环境，建立科普网站、微信公众平台等新媒体建设，推动传统媒体与新媒体融合，让科学知识在网上和生活中流行起来</w:t>
      </w:r>
      <w:r>
        <w:rPr>
          <w:rFonts w:hint="eastAsia" w:ascii="仿宋" w:hAnsi="仿宋" w:eastAsia="仿宋" w:cs="仿宋"/>
          <w:color w:val="auto"/>
          <w:sz w:val="32"/>
          <w:szCs w:val="32"/>
          <w:lang w:val="en-US" w:eastAsia="zh-CN"/>
        </w:rPr>
        <w:t>。</w:t>
      </w:r>
      <w:r>
        <w:rPr>
          <w:rFonts w:hint="eastAsia" w:ascii="仿宋" w:hAnsi="仿宋" w:eastAsia="仿宋" w:cs="仿宋"/>
          <w:color w:val="auto"/>
          <w:kern w:val="0"/>
          <w:sz w:val="32"/>
          <w:szCs w:val="32"/>
        </w:rPr>
        <w:t>提高</w:t>
      </w:r>
      <w:r>
        <w:rPr>
          <w:rFonts w:hint="eastAsia" w:ascii="仿宋" w:hAnsi="仿宋" w:eastAsia="仿宋" w:cs="仿宋"/>
          <w:color w:val="auto"/>
          <w:kern w:val="0"/>
          <w:sz w:val="32"/>
          <w:szCs w:val="32"/>
          <w:lang w:eastAsia="zh-CN"/>
        </w:rPr>
        <w:t>了</w:t>
      </w:r>
      <w:r>
        <w:rPr>
          <w:rFonts w:hint="eastAsia" w:ascii="仿宋" w:hAnsi="仿宋" w:eastAsia="仿宋" w:cs="仿宋"/>
          <w:color w:val="auto"/>
          <w:kern w:val="0"/>
          <w:sz w:val="32"/>
          <w:szCs w:val="32"/>
        </w:rPr>
        <w:t>全民科学文化素养。</w:t>
      </w:r>
      <w:r>
        <w:rPr>
          <w:rFonts w:hint="eastAsia" w:ascii="仿宋" w:hAnsi="仿宋" w:eastAsia="仿宋" w:cs="仿宋"/>
          <w:color w:val="auto"/>
          <w:sz w:val="32"/>
          <w:szCs w:val="32"/>
          <w:lang w:val="en-US" w:eastAsia="zh-CN"/>
        </w:rPr>
        <w:t>为我县各项事业发展提供正能量，促进社会和谐发展。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(三)社会满意度:得到县委、县政府以及各界群众</w:t>
      </w:r>
      <w:r>
        <w:rPr>
          <w:rFonts w:hint="eastAsia" w:ascii="仿宋" w:hAnsi="仿宋" w:eastAsia="仿宋" w:cs="仿宋"/>
          <w:sz w:val="32"/>
          <w:szCs w:val="32"/>
          <w:lang w:eastAsia="zh-CN"/>
        </w:rPr>
        <w:t>的好评，</w:t>
      </w:r>
      <w:r>
        <w:rPr>
          <w:rFonts w:hint="eastAsia" w:ascii="仿宋" w:hAnsi="仿宋" w:eastAsia="仿宋" w:cs="仿宋"/>
          <w:sz w:val="32"/>
          <w:szCs w:val="32"/>
          <w:lang w:val="en-US" w:eastAsia="zh-CN"/>
        </w:rPr>
        <w:t>为我县科技发展贡献自己的力量，促进我县社会和谐发展。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三、整体支出绩效中存在问题及改进措施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(一)主要问题及原因分析。一是绩效管理不够科学，部门整体绩效目标与产出的数量指标、质量指标缺乏针对性。二是绩效目标设定不够合理。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改进的方向和具体措施。一是提高对绩效管理的认识充分理解财政绩效评价体系，更加科学合理地确定部门绩效目标和评价目标。二是设立合理的预算绩效目标，根据预设的目标数量、质量指标全面评价预算实施效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四、绩效自评结果拟应用和公开情况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我单位逐步建立绩效评价与部门预算相结合的结果应用机制，采取项目预期绩效目标申报制度，强化评价结果在部门预算编制和执行中的应用，促进财政资金的合理分配与有效应用。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我单位部门整体申报情况随同2021年财政预算公开，部门整体自评结果将随同决算一并公开。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大宁县科学技术协会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2022年3月11日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232165"/>
    <w:multiLevelType w:val="singleLevel"/>
    <w:tmpl w:val="A1232165"/>
    <w:lvl w:ilvl="0" w:tentative="0">
      <w:start w:val="5"/>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461801"/>
    <w:rsid w:val="003C079A"/>
    <w:rsid w:val="015F6430"/>
    <w:rsid w:val="0B130DF1"/>
    <w:rsid w:val="0F4C65B0"/>
    <w:rsid w:val="10804D2A"/>
    <w:rsid w:val="13BD0E66"/>
    <w:rsid w:val="19553A9D"/>
    <w:rsid w:val="1B033F44"/>
    <w:rsid w:val="1B107CC9"/>
    <w:rsid w:val="2AEB29FC"/>
    <w:rsid w:val="2BFC1AE4"/>
    <w:rsid w:val="463A1816"/>
    <w:rsid w:val="48363BEB"/>
    <w:rsid w:val="4DDC4951"/>
    <w:rsid w:val="53461801"/>
    <w:rsid w:val="66B35B3E"/>
    <w:rsid w:val="671B63B9"/>
    <w:rsid w:val="760F1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next w:val="2"/>
    <w:qFormat/>
    <w:uiPriority w:val="0"/>
    <w:pPr>
      <w:ind w:firstLine="900" w:firstLineChars="300"/>
    </w:pPr>
    <w:rPr>
      <w:rFonts w:eastAsia="仿宋_GB2312"/>
      <w:sz w:val="30"/>
    </w:rPr>
  </w:style>
  <w:style w:type="paragraph" w:styleId="4">
    <w:name w:val="Normal (Web)"/>
    <w:basedOn w:val="1"/>
    <w:qFormat/>
    <w:uiPriority w:val="0"/>
    <w:pPr>
      <w:spacing w:before="100" w:beforeAutospacing="1" w:after="100" w:afterAutospacing="1" w:line="600" w:lineRule="exact"/>
      <w:ind w:firstLine="200" w:firstLineChars="200"/>
      <w:jc w:val="left"/>
    </w:pPr>
    <w:rPr>
      <w:rFonts w:ascii="Times New Roman" w:hAnsi="Times New Roman" w:eastAsia="仿宋_GB2312"/>
      <w:kern w:val="0"/>
      <w:sz w:val="24"/>
    </w:rPr>
  </w:style>
  <w:style w:type="paragraph" w:styleId="5">
    <w:name w:val="Body Text First Indent 2"/>
    <w:basedOn w:val="3"/>
    <w:next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2022-02-10T08:09:00Z</dcterms:created>
  <dc:creator>张张</dc:creator>
  <cp:lastModifiedBy>Lenovo</cp:lastModifiedBy>
  <cp:lastPrinted>2022-03-09T11:51:00Z</cp:lastPrinted>
  <dcterms:modified xsi:type="dcterms:W3CDTF">2022-03-17T02:07:49Z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B5BC8966F51F4585994C015314955F11</vt:lpwstr>
  </property>
</Properties>
</file>