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2021年新冠疫苗接种所需办公用品经费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20" w:name="_GoBack"/>
      <w:bookmarkEnd w:id="20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_Toc24862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_Toc18461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_Toc30908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_Toc3707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_Toc3348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_Toc28087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_Toc8886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_Toc31345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_Toc23754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_Toc20499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_Toc25195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_Toc30016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_Toc29656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_Toc21687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_Toc22096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4862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8461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项目资金主要用于新冠疫苗接种所需办公用品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大财社一【2021】32号</w:t>
      </w:r>
    </w:p>
    <w:p>
      <w:pPr>
        <w:pStyle w:val="44"/>
        <w:ind w:left="280" w:firstLine="562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项目设立能够强化我单位抗击疫情防控能力，加强疫情防控建设，打赢疫情防控阻击战，保卫我县群众生命健康安全。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严格按照“大财社一【2021】32号”文件精神执行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严格遵守项目管理制度相关规定，规范资金管理，确保项目资金专款专用。</w:t>
      </w:r>
    </w:p>
    <w:p>
      <w:pPr>
        <w:pStyle w:val="46"/>
        <w:ind w:left="560"/>
      </w:pPr>
      <w:bookmarkStart w:id="2" w:name="_Toc3090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3707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巩固疫情防控成果，维护我县人民健康，为疫苗接种人员提供更好的服务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巩固疫情防控成果，维护我县人民健康，为疫苗接种人员提供更好的服务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3348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2021年新冠疫苗接种所需办公用品经费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97.97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8087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8886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购买办公设备10个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&lt;=10个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考察工作完成率（%）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疫苗接种办公用品经费5万元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31345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疫苗接种率是否提高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23754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接种人群满意度（%）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20499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700" w:leftChars="25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项目资金总额5万元，实际支付5万元，项目资金预算执行率100%。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700" w:leftChars="250" w:firstLine="0" w:firstLineChars="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项目共计购买办公设备10个；疫苗接种办公用品经费5万元；绩效信息公开及时率达到100%。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项目设立进一步提高我单位疫苗接种率。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项目接种人群满意度达到90%，人群满意度有待进一步提高</w:t>
      </w:r>
    </w:p>
    <w:p>
      <w:pPr>
        <w:pStyle w:val="52"/>
        <w:rPr>
          <w:caps w:val="0"/>
          <w:smallCaps w:val="0"/>
          <w:vanish w:val="0"/>
        </w:rPr>
      </w:pPr>
      <w:bookmarkStart w:id="12" w:name="_Toc23145"/>
      <w:bookmarkStart w:id="13" w:name="_Toc2519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9853"/>
      <w:bookmarkStart w:id="15" w:name="_Toc3001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6" w:name="_Toc8253"/>
      <w:bookmarkStart w:id="17" w:name="_Toc2965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default"/>
          <w:lang w:val="en-US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1687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购买办公设备10个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&lt;=10个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考察工作完成率（%）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疫苗接种办公用品经费5万元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疫苗接种率是否提高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疫苗接种率有待进一步提高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接种人群满意度（%）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接种人员满意度有待提高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2209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2D4510E"/>
    <w:rsid w:val="092141AF"/>
    <w:rsid w:val="1DDC66D2"/>
    <w:rsid w:val="64C71471"/>
    <w:rsid w:val="693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2022-03-25T01:33:57Z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C1B3FACB79C647DF8E39726512A8E45A</vt:lpwstr>
  </property>
</Properties>
</file>