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大宁县医疗集团</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大宁县医疗集团</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楷体" w:eastAsia="黑体"/>
          <w:kern w:val="0"/>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主要职能</w:t>
      </w:r>
      <w:r>
        <w:rPr>
          <w:rFonts w:hint="eastAsia" w:ascii="仿宋" w:hAnsi="仿宋" w:eastAsia="仿宋" w:cs="仿宋"/>
          <w:sz w:val="32"/>
          <w:szCs w:val="32"/>
          <w:lang w:eastAsia="zh-CN"/>
        </w:rPr>
        <w:t>：</w:t>
      </w:r>
      <w:r>
        <w:rPr>
          <w:rFonts w:hint="eastAsia" w:ascii="仿宋_GB2312" w:hAnsi="楷体" w:eastAsia="仿宋_GB2312" w:cs="Times New Roman"/>
          <w:kern w:val="0"/>
          <w:sz w:val="32"/>
          <w:szCs w:val="32"/>
          <w:highlight w:val="none"/>
          <w:lang w:val="en-US" w:eastAsia="zh-CN"/>
        </w:rPr>
        <w:t>为人民的身体健康提供医疗与护理保健服务。医疗与护理、医疗教学、卫生医疗人员培训、内科、外科、妇产科、儿科、眼科、耳鼻咽喉、口腔科、皮肤科、急诊医学、麻醉科、检验科、医学影像科、中医科、诊医与护理、医科中专生临床实习、卫生医疗人员培训、保健与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组织架构</w:t>
      </w:r>
      <w:r>
        <w:rPr>
          <w:rFonts w:hint="eastAsia" w:ascii="仿宋" w:hAnsi="仿宋" w:eastAsia="仿宋" w:cs="仿宋"/>
          <w:sz w:val="32"/>
          <w:szCs w:val="32"/>
          <w:lang w:eastAsia="zh-CN"/>
        </w:rPr>
        <w:t>：</w:t>
      </w:r>
      <w:r>
        <w:rPr>
          <w:rFonts w:hint="eastAsia" w:ascii="仿宋_GB2312" w:hAnsi="楷体" w:eastAsia="仿宋_GB2312"/>
          <w:kern w:val="0"/>
          <w:sz w:val="32"/>
          <w:szCs w:val="32"/>
        </w:rPr>
        <w:t>根据部门职责分工，本部门内设机构包括</w:t>
      </w:r>
      <w:r>
        <w:rPr>
          <w:rFonts w:hint="eastAsia" w:ascii="仿宋_GB2312" w:hAnsi="楷体" w:eastAsia="仿宋_GB2312" w:cs="Times New Roman"/>
          <w:kern w:val="0"/>
          <w:sz w:val="32"/>
          <w:szCs w:val="32"/>
          <w:highlight w:val="none"/>
          <w:lang w:val="en-US" w:eastAsia="zh-CN"/>
        </w:rPr>
        <w:t>内科（血液透析室）、中医科、骨科、普外、妇产科、儿科、急诊科、五官科8个临床科室；检验、放射、B超、心电、药械、消毒供应、病案室7个医技科室；办公、财务、医务、护理、院感、防保、信息统计、后勤科、设备科、公共卫生管理10个职能科室。本部门无下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宋体"/>
          <w:lang w:eastAsia="zh-CN"/>
        </w:rPr>
      </w:pPr>
      <w:r>
        <w:rPr>
          <w:rFonts w:hint="eastAsia" w:ascii="仿宋" w:hAnsi="仿宋" w:eastAsia="仿宋" w:cs="仿宋"/>
          <w:sz w:val="32"/>
          <w:szCs w:val="32"/>
        </w:rPr>
        <w:t>3.人员及资产情况</w:t>
      </w:r>
      <w:r>
        <w:rPr>
          <w:rFonts w:hint="eastAsia" w:ascii="仿宋" w:hAnsi="仿宋" w:eastAsia="仿宋" w:cs="仿宋"/>
          <w:sz w:val="32"/>
          <w:szCs w:val="32"/>
          <w:lang w:eastAsia="zh-CN"/>
        </w:rPr>
        <w:t>：</w:t>
      </w:r>
      <w:r>
        <w:rPr>
          <w:rFonts w:hint="eastAsia" w:ascii="仿宋" w:hAnsi="仿宋" w:eastAsia="仿宋" w:cs="仿宋"/>
          <w:sz w:val="32"/>
          <w:szCs w:val="32"/>
        </w:rPr>
        <w:t>大宁县</w:t>
      </w:r>
      <w:r>
        <w:rPr>
          <w:rFonts w:hint="eastAsia" w:ascii="仿宋" w:hAnsi="仿宋" w:eastAsia="仿宋" w:cs="仿宋"/>
          <w:sz w:val="32"/>
          <w:szCs w:val="32"/>
          <w:lang w:val="en-US" w:eastAsia="zh-CN"/>
        </w:rPr>
        <w:t>医疗集团</w:t>
      </w:r>
      <w:r>
        <w:rPr>
          <w:rFonts w:hint="eastAsia" w:ascii="仿宋" w:hAnsi="仿宋" w:eastAsia="仿宋" w:cs="仿宋"/>
          <w:sz w:val="32"/>
          <w:szCs w:val="32"/>
        </w:rPr>
        <w:t>编制数</w:t>
      </w:r>
      <w:r>
        <w:rPr>
          <w:rFonts w:hint="eastAsia" w:ascii="仿宋" w:hAnsi="仿宋" w:eastAsia="仿宋" w:cs="仿宋"/>
          <w:sz w:val="32"/>
          <w:szCs w:val="32"/>
          <w:lang w:val="en-US" w:eastAsia="zh-CN"/>
        </w:rPr>
        <w:t>19</w:t>
      </w:r>
      <w:r>
        <w:rPr>
          <w:rFonts w:hint="eastAsia" w:ascii="仿宋" w:hAnsi="仿宋" w:eastAsia="仿宋" w:cs="仿宋"/>
          <w:sz w:val="32"/>
          <w:szCs w:val="32"/>
        </w:rPr>
        <w:t>6人。</w:t>
      </w:r>
      <w:r>
        <w:rPr>
          <w:rFonts w:hint="eastAsia" w:ascii="仿宋" w:hAnsi="仿宋" w:eastAsia="仿宋" w:cs="仿宋"/>
          <w:sz w:val="32"/>
          <w:szCs w:val="32"/>
          <w:lang w:val="en-US" w:eastAsia="zh-CN"/>
        </w:rPr>
        <w:t>2021</w:t>
      </w:r>
      <w:r>
        <w:rPr>
          <w:rFonts w:hint="eastAsia" w:ascii="仿宋" w:hAnsi="仿宋" w:eastAsia="仿宋" w:cs="仿宋"/>
          <w:sz w:val="32"/>
          <w:szCs w:val="32"/>
        </w:rPr>
        <w:t>年末实有人数1</w:t>
      </w:r>
      <w:r>
        <w:rPr>
          <w:rFonts w:hint="eastAsia" w:ascii="仿宋" w:hAnsi="仿宋" w:eastAsia="仿宋" w:cs="仿宋"/>
          <w:sz w:val="32"/>
          <w:szCs w:val="32"/>
          <w:lang w:val="en-US" w:eastAsia="zh-CN"/>
        </w:rPr>
        <w:t>89</w:t>
      </w:r>
      <w:r>
        <w:rPr>
          <w:rFonts w:hint="eastAsia" w:ascii="仿宋" w:hAnsi="仿宋" w:eastAsia="仿宋" w:cs="仿宋"/>
          <w:sz w:val="32"/>
          <w:szCs w:val="32"/>
        </w:rPr>
        <w:t>人。</w:t>
      </w:r>
      <w:r>
        <w:rPr>
          <w:rFonts w:hint="eastAsia" w:ascii="仿宋" w:hAnsi="仿宋" w:eastAsia="仿宋" w:cs="仿宋"/>
          <w:color w:val="auto"/>
          <w:sz w:val="32"/>
          <w:szCs w:val="32"/>
        </w:rPr>
        <w:t>单位固定资产总计共</w:t>
      </w:r>
      <w:r>
        <w:rPr>
          <w:rFonts w:hint="eastAsia" w:ascii="仿宋" w:hAnsi="仿宋" w:eastAsia="仿宋" w:cs="仿宋"/>
          <w:color w:val="auto"/>
          <w:sz w:val="32"/>
          <w:szCs w:val="32"/>
          <w:lang w:val="en-US" w:eastAsia="zh-CN"/>
        </w:rPr>
        <w:t>4020.61万元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rPr>
        <w:t>土地、房屋及构筑物1470.73万元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通用设备424.42万元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专用设备1</w:t>
      </w:r>
      <w:r>
        <w:rPr>
          <w:rFonts w:hint="eastAsia" w:ascii="仿宋" w:hAnsi="仿宋" w:eastAsia="仿宋" w:cs="仿宋"/>
          <w:color w:val="000000"/>
          <w:sz w:val="32"/>
          <w:szCs w:val="32"/>
        </w:rPr>
        <w:t>971.46万元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文物和陈列品0.47万元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家具、用具、装具及动植物153.53万元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（二）当年履职总体目标、工作任务。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eastAsia" w:ascii="仿宋" w:hAnsi="仿宋" w:eastAsia="仿宋" w:cs="仿宋"/>
        </w:rPr>
      </w:pPr>
      <w:r>
        <w:rPr>
          <w:rStyle w:val="4"/>
          <w:rFonts w:hint="eastAsia" w:ascii="仿宋" w:hAnsi="仿宋" w:eastAsia="仿宋" w:cs="仿宋"/>
          <w:lang w:val="en-US" w:eastAsia="zh-CN"/>
        </w:rPr>
        <w:t>1.</w:t>
      </w:r>
      <w:r>
        <w:rPr>
          <w:rStyle w:val="4"/>
          <w:rFonts w:hint="eastAsia" w:ascii="仿宋" w:hAnsi="仿宋" w:eastAsia="仿宋" w:cs="仿宋"/>
        </w:rPr>
        <w:t>以创新发展理念为动力，统筹推进医疗集团管理工作</w:t>
      </w:r>
      <w:r>
        <w:rPr>
          <w:rStyle w:val="4"/>
          <w:rFonts w:hint="eastAsia" w:ascii="仿宋" w:hAnsi="仿宋" w:eastAsia="仿宋" w:cs="仿宋"/>
          <w:lang w:eastAsia="zh-CN"/>
        </w:rPr>
        <w:t>。</w:t>
      </w:r>
      <w:r>
        <w:rPr>
          <w:rStyle w:val="4"/>
          <w:rFonts w:hint="eastAsia" w:ascii="仿宋" w:hAnsi="仿宋" w:eastAsia="仿宋" w:cs="仿宋"/>
        </w:rPr>
        <w:t>增加人员</w:t>
      </w:r>
      <w:r>
        <w:rPr>
          <w:rStyle w:val="4"/>
          <w:rFonts w:hint="eastAsia" w:ascii="仿宋" w:hAnsi="仿宋" w:eastAsia="仿宋" w:cs="仿宋"/>
          <w:lang w:val="en-US" w:eastAsia="zh-CN"/>
        </w:rPr>
        <w:t>,</w:t>
      </w:r>
      <w:r>
        <w:rPr>
          <w:rStyle w:val="4"/>
          <w:rFonts w:hint="eastAsia" w:ascii="仿宋" w:hAnsi="仿宋" w:eastAsia="仿宋" w:cs="仿宋"/>
        </w:rPr>
        <w:t>为满足县医院工作需要，2021年1月招聘医</w:t>
      </w:r>
      <w:r>
        <w:rPr>
          <w:rStyle w:val="4"/>
          <w:rFonts w:hint="eastAsia" w:ascii="仿宋" w:hAnsi="仿宋" w:eastAsia="仿宋" w:cs="仿宋"/>
          <w:lang w:eastAsia="zh-CN"/>
        </w:rPr>
        <w:t>、</w:t>
      </w:r>
      <w:r>
        <w:rPr>
          <w:rStyle w:val="4"/>
          <w:rFonts w:hint="eastAsia" w:ascii="仿宋" w:hAnsi="仿宋" w:eastAsia="仿宋" w:cs="仿宋"/>
        </w:rPr>
        <w:t xml:space="preserve">护、药、技、管岗位 51 名工作人员；分类管理。全面核查在岗人员信息，所辖1所县医院、6所乡镇卫生院，建立人员分类台账信息。筹划新医院搬迁工作。制定新医院搬迁实施方案，规划科室设置，提交办公用品和设备需求，预算新医院增加设备所需资金，组织询价、按流程采购。推进县乡一体化改革。全年紧紧围绕一体化工作任务，健全组织机构，完善制度体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
          <w:rFonts w:hint="eastAsia" w:ascii="仿宋" w:hAnsi="仿宋" w:eastAsia="仿宋" w:cs="仿宋"/>
        </w:rPr>
      </w:pPr>
      <w:r>
        <w:rPr>
          <w:rStyle w:val="4"/>
          <w:rFonts w:hint="eastAsia" w:ascii="仿宋" w:hAnsi="仿宋" w:eastAsia="仿宋" w:cs="仿宋"/>
          <w:lang w:val="en-US" w:eastAsia="zh-CN"/>
        </w:rPr>
        <w:t>2.</w:t>
      </w:r>
      <w:r>
        <w:rPr>
          <w:rStyle w:val="4"/>
          <w:rFonts w:hint="eastAsia" w:ascii="仿宋" w:hAnsi="仿宋" w:eastAsia="仿宋" w:cs="仿宋"/>
        </w:rPr>
        <w:t>以医疗质量为核心，不断提升服务能力</w:t>
      </w:r>
      <w:r>
        <w:rPr>
          <w:rStyle w:val="4"/>
          <w:rFonts w:hint="eastAsia" w:ascii="仿宋" w:hAnsi="仿宋" w:eastAsia="仿宋" w:cs="仿宋"/>
          <w:lang w:eastAsia="zh-CN"/>
        </w:rPr>
        <w:t>。</w:t>
      </w:r>
      <w:r>
        <w:rPr>
          <w:rStyle w:val="4"/>
          <w:rFonts w:hint="eastAsia" w:ascii="仿宋" w:hAnsi="仿宋" w:eastAsia="仿宋" w:cs="仿宋"/>
        </w:rPr>
        <w:t>疫情防控常态化管理不松懈。为加强基层疫情防控能力</w:t>
      </w:r>
      <w:r>
        <w:rPr>
          <w:rStyle w:val="4"/>
          <w:rFonts w:hint="eastAsia" w:ascii="仿宋" w:hAnsi="仿宋" w:eastAsia="仿宋" w:cs="仿宋"/>
          <w:lang w:eastAsia="zh-CN"/>
        </w:rPr>
        <w:t>。</w:t>
      </w:r>
      <w:r>
        <w:rPr>
          <w:rStyle w:val="4"/>
          <w:rFonts w:hint="eastAsia" w:ascii="仿宋" w:hAnsi="仿宋" w:eastAsia="仿宋" w:cs="仿宋"/>
        </w:rPr>
        <w:t>推进 DRG付费工作</w:t>
      </w:r>
      <w:r>
        <w:rPr>
          <w:rStyle w:val="4"/>
          <w:rFonts w:hint="eastAsia" w:ascii="仿宋" w:hAnsi="仿宋" w:eastAsia="仿宋" w:cs="仿宋"/>
          <w:lang w:eastAsia="zh-CN"/>
        </w:rPr>
        <w:t>，</w:t>
      </w:r>
      <w:r>
        <w:rPr>
          <w:rStyle w:val="4"/>
          <w:rFonts w:hint="eastAsia" w:ascii="仿宋" w:hAnsi="仿宋" w:eastAsia="仿宋" w:cs="仿宋"/>
        </w:rPr>
        <w:t>成立DRG工作专班</w:t>
      </w:r>
      <w:r>
        <w:rPr>
          <w:rStyle w:val="4"/>
          <w:rFonts w:hint="eastAsia" w:ascii="仿宋" w:hAnsi="仿宋" w:eastAsia="仿宋" w:cs="仿宋"/>
          <w:lang w:eastAsia="zh-CN"/>
        </w:rPr>
        <w:t>，</w:t>
      </w:r>
      <w:r>
        <w:rPr>
          <w:rStyle w:val="4"/>
          <w:rFonts w:hint="eastAsia" w:ascii="仿宋" w:hAnsi="仿宋" w:eastAsia="仿宋" w:cs="仿宋"/>
        </w:rPr>
        <w:t>设立质控小组、定期召开专题会议，按照时间节点完成工作任务。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（三）2021年度整体支出绩效目标。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根据预算绩效管理要求，我单位设定2021年度整体绩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效目标分为产出指标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质量指标、效益指标、满意度指标4个方面。</w:t>
      </w:r>
      <w:r>
        <w:rPr>
          <w:rFonts w:hint="eastAsia" w:ascii="仿宋" w:hAnsi="仿宋" w:eastAsia="仿宋" w:cs="仿宋"/>
          <w:color w:val="auto"/>
          <w:sz w:val="32"/>
          <w:szCs w:val="32"/>
        </w:rPr>
        <w:t>产出指标中：数量指标</w:t>
      </w:r>
      <w:r>
        <w:rPr>
          <w:rFonts w:hint="eastAsia" w:ascii="仿宋" w:hAnsi="仿宋" w:eastAsia="仿宋" w:cs="仿宋"/>
          <w:color w:val="auto"/>
          <w:sz w:val="32"/>
          <w:szCs w:val="32"/>
          <w:lang w:val="en-US" w:eastAsia="zh-CN"/>
        </w:rPr>
        <w:t>为加强专业技术人才培养工作完成率100%；突发公共卫生事件的医疗救助工作完成率100%；对口帮扶、送医下乡等健康扶贫工作完成率100%。</w:t>
      </w:r>
      <w:r>
        <w:rPr>
          <w:rFonts w:hint="eastAsia" w:ascii="仿宋" w:hAnsi="仿宋" w:eastAsia="仿宋" w:cs="仿宋"/>
          <w:color w:val="auto"/>
          <w:sz w:val="32"/>
          <w:szCs w:val="32"/>
        </w:rPr>
        <w:t>质量指标</w:t>
      </w:r>
      <w:r>
        <w:rPr>
          <w:rFonts w:hint="eastAsia" w:ascii="仿宋" w:hAnsi="仿宋" w:eastAsia="仿宋" w:cs="仿宋"/>
          <w:color w:val="auto"/>
          <w:sz w:val="32"/>
          <w:szCs w:val="32"/>
          <w:lang w:val="en-US" w:eastAsia="zh-CN"/>
        </w:rPr>
        <w:t>为加强专业技术人才培养工作合格率95%，突发公共卫生事件的医疗救助合格率98%；对口帮扶、送医下乡等健康扶贫工作合格率95%。工作</w:t>
      </w:r>
      <w:r>
        <w:rPr>
          <w:rFonts w:hint="eastAsia" w:ascii="仿宋" w:hAnsi="仿宋" w:eastAsia="仿宋" w:cs="仿宋"/>
          <w:color w:val="auto"/>
          <w:sz w:val="32"/>
          <w:szCs w:val="32"/>
        </w:rPr>
        <w:t>时效指标</w:t>
      </w:r>
      <w:r>
        <w:rPr>
          <w:rFonts w:hint="eastAsia" w:ascii="仿宋" w:hAnsi="仿宋" w:eastAsia="仿宋" w:cs="仿宋"/>
          <w:color w:val="auto"/>
          <w:sz w:val="32"/>
          <w:szCs w:val="32"/>
          <w:lang w:val="en-US" w:eastAsia="zh-CN"/>
        </w:rPr>
        <w:t>为加强专业技术人才培养工作及时性100%；突发公共卫生事件的医疗救助完成及时性96%；对口帮扶、送医下乡等健康扶贫工作完成及时性97%。效益指标方面，提升医疗服务能力98%；持续增强群众看病就医获得感94%。满意度指标方面，长效管理制度建设健全率达到98%，医护人员满意度达到95%，患者满意度达到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）预算绩效管理开展情况。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根据预算绩效管理要求，我单位组织对2021年部门预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算全面开展自评，从评价情况来看，项目立项符合部门职责和相关管理规定，绩效目标合理，评价指标体系比较完善；项目业务管理制度较健全；财务管理制度规范；建立了相应的财务监控措施和手段，任务完成质量较高，时效性较强，效果完成情况较好。组织开展部门整体支出绩效评价，从评价情况来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履职效果情况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大宁县医疗集团</w:t>
      </w:r>
      <w:r>
        <w:rPr>
          <w:rFonts w:hint="eastAsia" w:ascii="仿宋" w:hAnsi="仿宋" w:eastAsia="仿宋" w:cs="仿宋"/>
          <w:color w:val="auto"/>
          <w:sz w:val="32"/>
          <w:szCs w:val="32"/>
        </w:rPr>
        <w:t>通过狠抓学习教育，建立健全并有效执行各项管理制度，加强经费及资产管理，提高行政效率，单位年度工作任务全部有效完成。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三、整体支出绩效中存在问题及改进措施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一是绩效管理不够科学，部门整体绩效目标与产出的数量指标、质量指标缺天针对性。二是绩效目标设定不够合理。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（二）改进的方向和具体措施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一是提高对绩效管理的认识充分理解财政绩效评价体系，进一步合理地确定绩效目标评价。二是设定合理的绩效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目标，根据预设定的目标数量全面评价项目实施效果。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我单位将绩效评价结果作为以后年度编制预算和安排资金的重要依据，进一步严格执行绩效目标申报、大力探索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事前绩效评估、加强事后绩效评价，严格按规定进行财务核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算，结合实际情况，完成并准确地批露相关信息。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我单位部门整体申报情况随同2021年财政预算公开，部门整体自评结果将随同决算一并公开。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2DF1CB5"/>
    <w:rsid w:val="02DF1CB5"/>
    <w:rsid w:val="040D5322"/>
    <w:rsid w:val="09EB44B7"/>
    <w:rsid w:val="120C51FD"/>
    <w:rsid w:val="12BF5694"/>
    <w:rsid w:val="172923DC"/>
    <w:rsid w:val="1AD05CA5"/>
    <w:rsid w:val="28A75BAB"/>
    <w:rsid w:val="2B69017C"/>
    <w:rsid w:val="2FE10728"/>
    <w:rsid w:val="3DD06DE8"/>
    <w:rsid w:val="5111061A"/>
    <w:rsid w:val="5F810C33"/>
    <w:rsid w:val="5FBC40D7"/>
    <w:rsid w:val="628B1018"/>
    <w:rsid w:val="718B1D52"/>
    <w:rsid w:val="7504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2022-04-25T03:29:00Z</dcterms:created>
  <dc:creator>lenovo</dc:creator>
  <cp:lastModifiedBy>lenovo</cp:lastModifiedBy>
  <cp:lastPrinted>2022-05-05T07:07:36Z</cp:lastPrinted>
  <dcterms:modified xsi:type="dcterms:W3CDTF">2022-05-05T07:13:26Z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814B2DB051B34DE09459040EEB56107B</vt:lpwstr>
  </property>
</Properties>
</file>