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7273F7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7273F7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789196" cy="6390089"/>
            <wp:effectExtent l="0" t="0" r="0" b="0"/>
            <wp:docPr id="1" name="图片 1" descr="G:\上传文件\51d2b37abd2210d134b2b3503e66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51d2b37abd2210d134b2b3503e662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73" cy="63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在建党</w:t>
      </w:r>
      <w:r>
        <w:t>100</w:t>
      </w:r>
      <w:r>
        <w:t>周年之际提高离休干部生活补贴标准（</w:t>
      </w:r>
      <w:r>
        <w:t>1945</w:t>
      </w:r>
      <w:r>
        <w:t>年</w:t>
      </w:r>
      <w:r>
        <w:t>9</w:t>
      </w:r>
      <w:r>
        <w:t>月</w:t>
      </w:r>
      <w:r>
        <w:t>3</w:t>
      </w:r>
      <w:r>
        <w:t>日至</w:t>
      </w:r>
      <w:r>
        <w:t>1949</w:t>
      </w:r>
      <w:r>
        <w:t>年</w:t>
      </w:r>
      <w:r>
        <w:t>9</w:t>
      </w:r>
      <w:r>
        <w:t>月</w:t>
      </w:r>
      <w:r>
        <w:t>30</w:t>
      </w:r>
      <w:r>
        <w:t>号参加革命工作的离休干部</w:t>
      </w:r>
      <w:r>
        <w:t xml:space="preserve"> </w:t>
      </w:r>
      <w:r>
        <w:t>，生活补贴由没人每年增发一个月的基本离休费，提高到每人每年增发两个月的基本离休费。）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临老发】【</w:t>
      </w:r>
      <w:r>
        <w:t>2021</w:t>
      </w:r>
      <w:r>
        <w:t>】</w:t>
      </w:r>
      <w:r>
        <w:t>16</w:t>
      </w:r>
      <w:r>
        <w:t>号，在建党</w:t>
      </w:r>
      <w:r>
        <w:t>100</w:t>
      </w:r>
      <w:r>
        <w:t>周年之际提高离休干部生活补贴标准的通知</w:t>
      </w:r>
    </w:p>
    <w:p w:rsidR="00B85A2B" w:rsidRPr="00996005" w:rsidRDefault="00B85A2B" w:rsidP="007273F7">
      <w:pPr>
        <w:pStyle w:val="-"/>
        <w:ind w:left="425" w:firstLineChars="0" w:firstLine="0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076B19">
        <w:rPr>
          <w:rFonts w:hint="eastAsia"/>
          <w:b/>
          <w:bCs/>
        </w:rPr>
        <w:t xml:space="preserve"> </w:t>
      </w:r>
      <w:r w:rsidR="00076B19">
        <w:rPr>
          <w:rFonts w:hint="eastAsia"/>
        </w:rPr>
        <w:t>该项目</w:t>
      </w:r>
      <w:r w:rsidR="00076B19">
        <w:t>的实施提高</w:t>
      </w:r>
      <w:r w:rsidR="00076B19">
        <w:rPr>
          <w:rFonts w:hint="eastAsia"/>
        </w:rPr>
        <w:t>了</w:t>
      </w:r>
      <w:r w:rsidR="00076B19">
        <w:t>离休老干部生活质量，提升</w:t>
      </w:r>
      <w:r w:rsidR="00076B19">
        <w:rPr>
          <w:rFonts w:hint="eastAsia"/>
        </w:rPr>
        <w:t>了</w:t>
      </w:r>
      <w:r w:rsidR="00076B19">
        <w:t>其幸福感和满意度。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大宁县住房和城乡建设管理财务制度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按时、准确的将生活补助发放到离休老干部手中，提高离休老干部生活质量，提升其幸福感和满意度。</w:t>
      </w:r>
    </w:p>
    <w:p w:rsidR="00B85A2B" w:rsidRPr="007273F7" w:rsidRDefault="00B85A2B" w:rsidP="007273F7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8D2AD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D2AD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D4" w:rsidRDefault="005117D1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7273F7">
      <w:pPr>
        <w:pStyle w:val="-"/>
        <w:ind w:left="280" w:firstLine="560"/>
        <w:rPr>
          <w:rFonts w:hint="eastAsia"/>
        </w:rPr>
      </w:pPr>
      <w:r>
        <w:t>按时、准确的将生活补助发放到离休老干部手中，提高离休老干部生活质量，提升其幸福感和满意度。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7273F7">
      <w:pPr>
        <w:pStyle w:val="-"/>
        <w:ind w:left="280" w:firstLine="560"/>
        <w:rPr>
          <w:rFonts w:hint="eastAsia"/>
        </w:rPr>
      </w:pPr>
      <w:r>
        <w:t>按时、准确的将生活补助发放到离休老干部手中，提高离休老干部生活质量，提升其幸福感和满意度。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增发离休老干部生活补贴经费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92.42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D2AD4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7273F7" w:rsidRDefault="00B85A2B" w:rsidP="007273F7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发放完成率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发放金额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2821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2821元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7273F7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提高离休老干部生活质量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7273F7" w:rsidRDefault="00B85A2B" w:rsidP="007273F7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D2AD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离休老干部满意度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</w:tr>
    </w:tbl>
    <w:p w:rsidR="00B85A2B" w:rsidRPr="007273F7" w:rsidRDefault="00B85A2B" w:rsidP="007273F7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Pr="007273F7" w:rsidRDefault="00B85A2B" w:rsidP="007273F7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076B19" w:rsidP="007273F7">
      <w:pPr>
        <w:pStyle w:val="-"/>
        <w:ind w:leftChars="250" w:left="700" w:firstLine="560"/>
        <w:rPr>
          <w:rFonts w:ascii="仿宋_GB2312"/>
          <w:bCs/>
        </w:rPr>
      </w:pPr>
      <w:r w:rsidRPr="00076B19">
        <w:rPr>
          <w:rFonts w:ascii="仿宋_GB2312" w:hint="eastAsia"/>
          <w:bCs/>
        </w:rPr>
        <w:t>离休老干部生活补贴经费预算到位资金0.2821万元， 预算执行0.2821万元，预算到位率100%，预算执行率100%。离休老干部生活补贴经费已按照政策规定及时发放到位。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076B19" w:rsidP="007273F7">
      <w:pPr>
        <w:pStyle w:val="-"/>
        <w:ind w:firstLineChars="500" w:firstLine="1400"/>
        <w:rPr>
          <w:rFonts w:ascii="仿宋_GB2312" w:hint="eastAsia"/>
          <w:bCs/>
        </w:rPr>
      </w:pPr>
      <w:r w:rsidRPr="00076B19">
        <w:rPr>
          <w:rFonts w:ascii="仿宋_GB2312" w:hint="eastAsia"/>
          <w:bCs/>
        </w:rPr>
        <w:t>严格按照大宁县住建局财务制度、预算管理制度合理合规支付</w:t>
      </w:r>
      <w:r>
        <w:rPr>
          <w:rFonts w:ascii="仿宋_GB2312" w:hint="eastAsia"/>
          <w:bCs/>
        </w:rPr>
        <w:t xml:space="preserve">完成增发离休老干部生活补贴经费。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Pr="007273F7" w:rsidRDefault="00076B19" w:rsidP="007273F7">
      <w:pPr>
        <w:pStyle w:val="-"/>
        <w:ind w:left="425" w:firstLineChars="250" w:firstLine="700"/>
        <w:rPr>
          <w:rFonts w:hint="eastAsia"/>
        </w:rPr>
      </w:pPr>
      <w:r>
        <w:rPr>
          <w:rFonts w:hint="eastAsia"/>
        </w:rPr>
        <w:t>该项目</w:t>
      </w:r>
      <w:r>
        <w:t>的实施提高</w:t>
      </w:r>
      <w:r>
        <w:rPr>
          <w:rFonts w:hint="eastAsia"/>
        </w:rPr>
        <w:t>了</w:t>
      </w:r>
      <w:r>
        <w:t>离休老干部生活质量，提升</w:t>
      </w:r>
      <w:r>
        <w:rPr>
          <w:rFonts w:hint="eastAsia"/>
        </w:rPr>
        <w:t>了</w:t>
      </w:r>
      <w:r>
        <w:t>其幸福感和满意度。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7273F7" w:rsidRDefault="00076B19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7273F7">
        <w:rPr>
          <w:rFonts w:ascii="仿宋" w:eastAsia="仿宋" w:hAnsi="DengXian" w:cs="仿宋"/>
          <w:color w:val="000000"/>
          <w:highlight w:val="white"/>
        </w:rPr>
        <w:t>离休老干部满意度</w:t>
      </w:r>
      <w:r w:rsidR="00F32268" w:rsidRPr="007273F7">
        <w:rPr>
          <w:rFonts w:ascii="仿宋" w:eastAsia="仿宋" w:hAnsi="DengXian" w:cs="仿宋" w:hint="eastAsia"/>
          <w:color w:val="000000"/>
        </w:rPr>
        <w:t>80</w:t>
      </w:r>
      <w:r w:rsidRPr="007273F7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076B19" w:rsidP="00843FC2">
      <w:pPr>
        <w:pStyle w:val="-"/>
        <w:ind w:firstLineChars="300" w:firstLine="840"/>
      </w:pPr>
      <w:r w:rsidRPr="00076B19">
        <w:rPr>
          <w:rFonts w:hint="eastAsia"/>
        </w:rPr>
        <w:t>按照政策规定一次性足额</w:t>
      </w:r>
      <w:r w:rsidRPr="00076B19">
        <w:rPr>
          <w:rFonts w:hint="eastAsia"/>
        </w:rPr>
        <w:t>100%</w:t>
      </w:r>
      <w:r w:rsidRPr="00076B19">
        <w:rPr>
          <w:rFonts w:hint="eastAsia"/>
        </w:rPr>
        <w:t>发放</w:t>
      </w:r>
      <w:r w:rsidRPr="00076B19">
        <w:rPr>
          <w:rFonts w:hint="eastAsia"/>
        </w:rPr>
        <w:t xml:space="preserve"> </w:t>
      </w:r>
      <w:r w:rsidRPr="00076B19">
        <w:rPr>
          <w:rFonts w:hint="eastAsia"/>
        </w:rPr>
        <w:t>增发离休老干部生活补贴经费。该项目的实施提高了离休老干部生活质</w:t>
      </w:r>
      <w:r w:rsidRPr="00076B19">
        <w:rPr>
          <w:rFonts w:hint="eastAsia"/>
        </w:rPr>
        <w:lastRenderedPageBreak/>
        <w:t>量，提升了其幸福感和满意度。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076B19" w:rsidP="00843FC2">
      <w:pPr>
        <w:pStyle w:val="-"/>
        <w:ind w:firstLineChars="300" w:firstLine="840"/>
      </w:pPr>
      <w:r w:rsidRPr="00076B19">
        <w:rPr>
          <w:rFonts w:hint="eastAsia"/>
        </w:rPr>
        <w:t>管理制度不够健全，制度执行有效性较差，部分绩效指标设置不明确，</w:t>
      </w:r>
      <w:r w:rsidRPr="00076B19">
        <w:rPr>
          <w:rFonts w:hint="eastAsia"/>
        </w:rPr>
        <w:t xml:space="preserve"> </w:t>
      </w:r>
      <w:r w:rsidRPr="00076B19">
        <w:rPr>
          <w:rFonts w:hint="eastAsia"/>
        </w:rPr>
        <w:t>未细化、量化。</w:t>
      </w:r>
    </w:p>
    <w:p w:rsidR="00B85A2B" w:rsidRPr="007273F7" w:rsidRDefault="00B85A2B" w:rsidP="007273F7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076B19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076B19">
        <w:rPr>
          <w:rFonts w:hint="eastAsia"/>
        </w:rPr>
        <w:t>1</w:t>
      </w:r>
      <w:r w:rsidRPr="00076B19">
        <w:rPr>
          <w:rFonts w:hint="eastAsia"/>
        </w:rPr>
        <w:t>、建议健全管理制度</w:t>
      </w:r>
      <w:r w:rsidRPr="00076B19">
        <w:rPr>
          <w:rFonts w:hint="eastAsia"/>
        </w:rPr>
        <w:t xml:space="preserve"> </w:t>
      </w:r>
      <w:r w:rsidRPr="00076B19">
        <w:rPr>
          <w:rFonts w:hint="eastAsia"/>
        </w:rPr>
        <w:t>，经费保障机制，规范指标设置</w:t>
      </w:r>
      <w:r w:rsidRPr="00076B19">
        <w:rPr>
          <w:rFonts w:hint="eastAsia"/>
        </w:rPr>
        <w:t xml:space="preserve"> </w:t>
      </w:r>
      <w:r w:rsidRPr="00076B19">
        <w:rPr>
          <w:rFonts w:hint="eastAsia"/>
        </w:rPr>
        <w:t>。</w:t>
      </w:r>
      <w:r>
        <w:rPr>
          <w:rFonts w:hint="eastAsia"/>
        </w:rPr>
        <w:t xml:space="preserve"> </w:t>
      </w:r>
      <w:r w:rsidRPr="00076B19">
        <w:rPr>
          <w:rFonts w:hint="eastAsia"/>
        </w:rPr>
        <w:t>2</w:t>
      </w:r>
      <w:r w:rsidRPr="00076B19">
        <w:rPr>
          <w:rFonts w:hint="eastAsia"/>
        </w:rPr>
        <w:t>、更高效落实项目，确保项目资金有完整的审批程序和手续，做到专款专用，不挤占、挪用、虚列支出，保障离休老干部的生活质量。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8D2AD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D2AD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D2AD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D2AD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D2AD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发放金额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2821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2821元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D2AD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提高离休老干部生活质量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进一步提高离休老干部生活质量</w:t>
            </w:r>
          </w:p>
        </w:tc>
      </w:tr>
      <w:tr w:rsidR="008D2AD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8D2AD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不断加强可持续影响</w:t>
            </w:r>
          </w:p>
        </w:tc>
      </w:tr>
      <w:tr w:rsidR="008D2AD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离休老干部满意度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AD4" w:rsidRDefault="005117D1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提高受益人员满意度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1E" w:rsidRDefault="00B2421E" w:rsidP="00E56E53">
      <w:pPr>
        <w:ind w:firstLine="560"/>
      </w:pPr>
      <w:r>
        <w:separator/>
      </w:r>
    </w:p>
  </w:endnote>
  <w:endnote w:type="continuationSeparator" w:id="0">
    <w:p w:rsidR="00B2421E" w:rsidRDefault="00B2421E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5117D1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7273F7" w:rsidRPr="007273F7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1E" w:rsidRDefault="00B2421E" w:rsidP="00E56E53">
      <w:pPr>
        <w:ind w:firstLine="560"/>
      </w:pPr>
      <w:r>
        <w:separator/>
      </w:r>
    </w:p>
  </w:footnote>
  <w:footnote w:type="continuationSeparator" w:id="0">
    <w:p w:rsidR="00B2421E" w:rsidRDefault="00B2421E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76B19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117D1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273F7"/>
    <w:rsid w:val="00734FBB"/>
    <w:rsid w:val="007757D4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D2AD4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2421E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32268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002C2"/>
  <w15:docId w15:val="{D0EEC4FD-6705-4A0D-8793-C429CD04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4</cp:revision>
  <dcterms:created xsi:type="dcterms:W3CDTF">2022-04-13T09:08:00Z</dcterms:created>
  <dcterms:modified xsi:type="dcterms:W3CDTF">2022-04-14T13:13:00Z</dcterms:modified>
</cp:coreProperties>
</file>