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AA6424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AA6424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640495" cy="6191682"/>
            <wp:effectExtent l="0" t="0" r="8255" b="0"/>
            <wp:docPr id="1" name="图片 1" descr="G:\上传文件\4d9c762d21823b1088a77ec93495a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4d9c762d21823b1088a77ec93495a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759" cy="619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 w:rsidP="00AA6424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对建筑垃圾处理厂区域内毁坏的树木及附属物（已明细表为准）进行货币补偿。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资金申请报告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E97F69" w:rsidRPr="00E97F69">
        <w:rPr>
          <w:rFonts w:hint="eastAsia"/>
          <w:b/>
          <w:bCs/>
        </w:rPr>
        <w:t>该项目的实施保障了建筑垃圾场顺利建成，改善了我县市民人居环境。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财务管理制度，内控制度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2021</w:t>
      </w:r>
      <w:r>
        <w:t>年</w:t>
      </w:r>
      <w:r>
        <w:t>8</w:t>
      </w:r>
      <w:r>
        <w:t>月</w:t>
      </w:r>
      <w:r>
        <w:t>7</w:t>
      </w:r>
      <w:r>
        <w:t>日签订协议后一次性付清所有款项。</w:t>
      </w:r>
    </w:p>
    <w:p w:rsidR="00B85A2B" w:rsidRPr="00AA6424" w:rsidRDefault="00B85A2B" w:rsidP="00AA6424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B573F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B573F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B573F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B573F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B573FB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B573F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573F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573FB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73FB" w:rsidRDefault="00CF4C98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AA6424">
      <w:pPr>
        <w:pStyle w:val="-"/>
        <w:ind w:left="280" w:firstLine="560"/>
        <w:rPr>
          <w:rFonts w:hint="eastAsia"/>
        </w:rPr>
      </w:pPr>
      <w:r>
        <w:t>顺利建成建筑垃圾场，改善我县市民人居环境。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AA6424">
      <w:pPr>
        <w:pStyle w:val="-"/>
        <w:ind w:left="280" w:firstLine="560"/>
        <w:rPr>
          <w:rFonts w:hint="eastAsia"/>
        </w:rPr>
      </w:pPr>
      <w:r>
        <w:t>顺利建成建筑垃圾场，改善我县市民人居环境。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建筑垃圾填埋场损坏树木赔偿资金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94.15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573FB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AA6424" w:rsidRDefault="00B85A2B" w:rsidP="00AA6424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573F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赔偿对象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B573F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赔偿到位合格率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B573F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赔偿拨付及时性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B573F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赔偿金额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AA6424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573F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改善人居环境质量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</w:tr>
      <w:tr w:rsidR="00B573F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AA6424" w:rsidRDefault="00B85A2B" w:rsidP="00AA6424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573FB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AA6424" w:rsidRDefault="00B85A2B" w:rsidP="00AA6424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E97F69" w:rsidP="00AA6424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E97F69">
        <w:rPr>
          <w:rFonts w:ascii="仿宋_GB2312" w:hint="eastAsia"/>
          <w:bCs/>
        </w:rPr>
        <w:t>建筑垃圾填埋场损坏树木赔偿资金预算到位8万元，预算执行8万元，预算到位率100%，预算执行率100%。 目前该项目已完成</w:t>
      </w:r>
      <w:r>
        <w:rPr>
          <w:rFonts w:ascii="仿宋_GB2312" w:hint="eastAsia"/>
          <w:bCs/>
        </w:rPr>
        <w:t>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E97F69" w:rsidP="00AA6424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E97F69">
        <w:rPr>
          <w:rFonts w:ascii="仿宋_GB2312" w:hint="eastAsia"/>
          <w:bCs/>
        </w:rPr>
        <w:t>建筑垃圾填埋场损坏树木赔偿资金</w:t>
      </w:r>
      <w:r>
        <w:rPr>
          <w:rFonts w:ascii="仿宋_GB2312" w:hint="eastAsia"/>
          <w:bCs/>
        </w:rPr>
        <w:t>已100</w:t>
      </w:r>
      <w:r>
        <w:rPr>
          <w:rFonts w:ascii="仿宋_GB2312"/>
          <w:bCs/>
        </w:rPr>
        <w:t>%</w:t>
      </w:r>
      <w:r>
        <w:rPr>
          <w:rFonts w:ascii="仿宋_GB2312" w:hint="eastAsia"/>
          <w:bCs/>
        </w:rPr>
        <w:t>合理合规</w:t>
      </w:r>
      <w:r>
        <w:rPr>
          <w:rFonts w:ascii="仿宋_GB2312"/>
          <w:bCs/>
        </w:rPr>
        <w:t>及时发放</w:t>
      </w:r>
      <w:r>
        <w:rPr>
          <w:rFonts w:ascii="仿宋_GB2312" w:hint="eastAsia"/>
          <w:bCs/>
        </w:rPr>
        <w:t>到位，为</w:t>
      </w:r>
      <w:r w:rsidRPr="00E97F69">
        <w:rPr>
          <w:rFonts w:ascii="仿宋_GB2312" w:hint="eastAsia"/>
          <w:bCs/>
        </w:rPr>
        <w:t>建筑垃圾场顺利建成</w:t>
      </w:r>
      <w:r>
        <w:rPr>
          <w:rFonts w:ascii="仿宋_GB2312" w:hint="eastAsia"/>
          <w:bCs/>
        </w:rPr>
        <w:t>奠定</w:t>
      </w:r>
      <w:r>
        <w:rPr>
          <w:rFonts w:ascii="仿宋_GB2312"/>
          <w:bCs/>
        </w:rPr>
        <w:t>了坚实的基础。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E97F69" w:rsidP="00AA6424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E97F69">
        <w:rPr>
          <w:rFonts w:ascii="仿宋_GB2312" w:hint="eastAsia"/>
          <w:bCs/>
        </w:rPr>
        <w:t>该项目的实施保障了建筑垃圾场顺利建成，改善了我县市民人居环境。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AA6424" w:rsidRDefault="00E97F69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AA6424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AA6424">
        <w:rPr>
          <w:rFonts w:ascii="仿宋" w:eastAsia="仿宋" w:hAnsi="DengXian" w:cs="仿宋" w:hint="eastAsia"/>
          <w:color w:val="000000"/>
        </w:rPr>
        <w:t>95</w:t>
      </w:r>
      <w:r w:rsidRPr="00AA6424">
        <w:rPr>
          <w:rFonts w:ascii="仿宋" w:eastAsia="仿宋" w:hAnsi="DengXian" w:cs="仿宋"/>
          <w:color w:val="000000"/>
        </w:rPr>
        <w:t>%。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  <w:r>
        <w:t xml:space="preserve"> </w:t>
      </w:r>
    </w:p>
    <w:p w:rsidR="00B85A2B" w:rsidRDefault="00E97F69" w:rsidP="00843FC2">
      <w:pPr>
        <w:pStyle w:val="-"/>
        <w:ind w:firstLineChars="300" w:firstLine="840"/>
      </w:pPr>
      <w:r w:rsidRPr="00E97F69">
        <w:rPr>
          <w:rFonts w:hint="eastAsia"/>
        </w:rPr>
        <w:t>建筑垃圾填埋场损坏树木赔偿资金预算到位</w:t>
      </w:r>
      <w:r w:rsidRPr="00E97F69">
        <w:rPr>
          <w:rFonts w:hint="eastAsia"/>
        </w:rPr>
        <w:t>8</w:t>
      </w:r>
      <w:r w:rsidRPr="00E97F69">
        <w:rPr>
          <w:rFonts w:hint="eastAsia"/>
        </w:rPr>
        <w:t>万元，预算执行</w:t>
      </w:r>
      <w:r w:rsidRPr="00E97F69">
        <w:rPr>
          <w:rFonts w:hint="eastAsia"/>
        </w:rPr>
        <w:t>8</w:t>
      </w:r>
      <w:r w:rsidRPr="00E97F69">
        <w:rPr>
          <w:rFonts w:hint="eastAsia"/>
        </w:rPr>
        <w:t>万元，预算到位率</w:t>
      </w:r>
      <w:r w:rsidRPr="00E97F69">
        <w:rPr>
          <w:rFonts w:hint="eastAsia"/>
        </w:rPr>
        <w:t>100%</w:t>
      </w:r>
      <w:r w:rsidRPr="00E97F69">
        <w:rPr>
          <w:rFonts w:hint="eastAsia"/>
        </w:rPr>
        <w:t>，预算执行率</w:t>
      </w:r>
      <w:r w:rsidRPr="00E97F69">
        <w:rPr>
          <w:rFonts w:hint="eastAsia"/>
        </w:rPr>
        <w:t>100%</w:t>
      </w:r>
      <w:r w:rsidRPr="00E97F69">
        <w:rPr>
          <w:rFonts w:hint="eastAsia"/>
        </w:rPr>
        <w:t>。</w:t>
      </w:r>
      <w:r w:rsidRPr="00E97F69">
        <w:rPr>
          <w:rFonts w:hint="eastAsia"/>
        </w:rPr>
        <w:t xml:space="preserve"> </w:t>
      </w:r>
      <w:r w:rsidRPr="00E97F69">
        <w:rPr>
          <w:rFonts w:hint="eastAsia"/>
        </w:rPr>
        <w:t>目前该项目已完成</w:t>
      </w:r>
      <w:bookmarkStart w:id="13" w:name="_GoBack"/>
      <w:bookmarkEnd w:id="13"/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8"/>
      <w:r>
        <w:rPr>
          <w:rFonts w:ascii="仿宋" w:eastAsia="仿宋" w:hAnsi="仿宋" w:cs="仿宋" w:hint="eastAsia"/>
          <w:b/>
          <w:bCs w:val="0"/>
        </w:rPr>
        <w:lastRenderedPageBreak/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4"/>
    </w:p>
    <w:p w:rsidR="00B85A2B" w:rsidRDefault="00E97F69" w:rsidP="00843FC2">
      <w:pPr>
        <w:pStyle w:val="-"/>
        <w:ind w:firstLineChars="300" w:firstLine="840"/>
      </w:pPr>
      <w:r w:rsidRPr="00E97F69">
        <w:rPr>
          <w:rFonts w:hint="eastAsia"/>
        </w:rPr>
        <w:t>监管力度仍需加强，探索建立长效机制、建立健全各项制度。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5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5"/>
    </w:p>
    <w:p w:rsidR="00B85A2B" w:rsidRPr="003A5DD6" w:rsidRDefault="00E97F69" w:rsidP="00843FC2">
      <w:pPr>
        <w:pStyle w:val="-"/>
        <w:ind w:firstLineChars="303" w:firstLine="848"/>
      </w:pPr>
      <w:r w:rsidRPr="00E97F69">
        <w:rPr>
          <w:rFonts w:hint="eastAsia"/>
        </w:rPr>
        <w:t>1</w:t>
      </w:r>
      <w:r w:rsidRPr="00E97F69">
        <w:rPr>
          <w:rFonts w:hint="eastAsia"/>
        </w:rPr>
        <w:t>、建议加强监管力度，探索建立长效机制、建立健全各项制度。</w:t>
      </w:r>
      <w:r w:rsidRPr="00E97F69">
        <w:rPr>
          <w:rFonts w:hint="eastAsia"/>
        </w:rPr>
        <w:t>2</w:t>
      </w:r>
      <w:r w:rsidRPr="00E97F69">
        <w:rPr>
          <w:rFonts w:hint="eastAsia"/>
        </w:rPr>
        <w:t>、进一步建立健全长效发展机制建设，顺利建成建筑垃圾场改善城市面貌，提升我县居民生活居住环境。</w:t>
      </w:r>
      <w:r w:rsidRPr="00E97F69">
        <w:rPr>
          <w:rFonts w:hint="eastAsia"/>
        </w:rPr>
        <w:t xml:space="preserve">  </w:t>
      </w:r>
    </w:p>
    <w:p w:rsidR="00B85A2B" w:rsidRDefault="00B85A2B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B573FB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B573F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573FB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赔偿对象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B573F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573F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B573F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赔偿到位合格率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B573F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573F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B573F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赔偿拨付及时性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B573F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573F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B573F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赔偿金额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B573F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573FB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改善人居环境质量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不断改善人居环境质量</w:t>
            </w:r>
          </w:p>
        </w:tc>
      </w:tr>
      <w:tr w:rsidR="00B573FB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B573F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B573FB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CF4C98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73FB" w:rsidRDefault="00B573FB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02A" w:rsidRDefault="00EE502A" w:rsidP="00E56E53">
      <w:pPr>
        <w:ind w:firstLine="560"/>
      </w:pPr>
      <w:r>
        <w:separator/>
      </w:r>
    </w:p>
  </w:endnote>
  <w:endnote w:type="continuationSeparator" w:id="0">
    <w:p w:rsidR="00EE502A" w:rsidRDefault="00EE502A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CF4C98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AA6424" w:rsidRPr="00AA6424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02A" w:rsidRDefault="00EE502A" w:rsidP="00E56E53">
      <w:pPr>
        <w:ind w:firstLine="560"/>
      </w:pPr>
      <w:r>
        <w:separator/>
      </w:r>
    </w:p>
  </w:footnote>
  <w:footnote w:type="continuationSeparator" w:id="0">
    <w:p w:rsidR="00EE502A" w:rsidRDefault="00EE502A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A6424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573F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18D9"/>
    <w:rsid w:val="00CE5BDA"/>
    <w:rsid w:val="00CF39E1"/>
    <w:rsid w:val="00CF4C98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97F69"/>
    <w:rsid w:val="00EB4620"/>
    <w:rsid w:val="00EC43B2"/>
    <w:rsid w:val="00EE502A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4C348"/>
  <w15:docId w15:val="{68FD4AC8-CE93-46D7-B843-9B70B1C2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2022-04-12T08:38:00Z</dcterms:created>
  <dcterms:modified xsi:type="dcterms:W3CDTF">2022-04-13T01:52:00Z</dcterms:modified>
</cp:coreProperties>
</file>