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646B9D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646B9D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918501" cy="6562617"/>
            <wp:effectExtent l="0" t="0" r="0" b="0"/>
            <wp:docPr id="1" name="图片 1" descr="G:\上传文件\222928976b48a39b1aaa8fc746f3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222928976b48a39b1aaa8fc746f3a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03" cy="65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646B9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清理古乡村、涵洞垃圾。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646B9D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9F7A5C">
        <w:t>及时清理淤泥垃圾，保障县城居民出行方便，</w:t>
      </w:r>
      <w:r w:rsidR="009F7A5C" w:rsidRPr="009F7A5C">
        <w:rPr>
          <w:rFonts w:hint="eastAsia"/>
        </w:rPr>
        <w:t>提升了空气质量，改善了人居环境。</w:t>
      </w:r>
      <w:r w:rsidR="009F7A5C">
        <w:rPr>
          <w:rFonts w:hint="eastAsia"/>
        </w:rPr>
        <w:t xml:space="preserve"> 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逐步完成古乡村、涵洞的清理工作。</w:t>
      </w:r>
    </w:p>
    <w:p w:rsidR="00B85A2B" w:rsidRPr="00646B9D" w:rsidRDefault="00B85A2B" w:rsidP="00646B9D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6.69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1D3F4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D3F4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42" w:rsidRDefault="0091739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646B9D">
      <w:pPr>
        <w:pStyle w:val="-"/>
        <w:ind w:left="280" w:firstLine="560"/>
        <w:rPr>
          <w:rFonts w:hint="eastAsia"/>
        </w:rPr>
      </w:pPr>
      <w:r>
        <w:t>及时清理淤泥垃圾，保障县城居民出行方便，提升居民人居环境。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646B9D">
      <w:pPr>
        <w:pStyle w:val="-"/>
        <w:ind w:left="280" w:firstLine="560"/>
        <w:rPr>
          <w:rFonts w:hint="eastAsia"/>
        </w:rPr>
      </w:pPr>
      <w:r>
        <w:t>及时清理淤泥垃圾，保障县城居民出行方便，提升居民人居环境。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古乡村垃圾、涵洞清理等工程资金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D3F42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646B9D" w:rsidRDefault="00B85A2B" w:rsidP="00646B9D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大型机械施工天数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6天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交通运输工具运输次数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218次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完工所需资金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646B9D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保障方便县城居民出行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提升居民人居环境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</w:tbl>
    <w:p w:rsidR="00B85A2B" w:rsidRPr="00646B9D" w:rsidRDefault="00B85A2B" w:rsidP="00646B9D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D3F4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县城居民满意度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646B9D" w:rsidRDefault="00B85A2B" w:rsidP="00646B9D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9F7A5C" w:rsidP="00646B9D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9F7A5C">
        <w:rPr>
          <w:rFonts w:ascii="仿宋_GB2312" w:hint="eastAsia"/>
          <w:bCs/>
        </w:rPr>
        <w:t>古乡村垃圾、涵洞清理等工程追加预算资金6.7万元，预算执行项目资金6.69万元，预算到位率100%，预算执行率99.85%。目前该项目已完工并投入使用。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9F7A5C" w:rsidP="00646B9D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9F7A5C">
        <w:rPr>
          <w:rFonts w:ascii="仿宋_GB2312" w:hint="eastAsia"/>
          <w:bCs/>
        </w:rPr>
        <w:t>严格按照我县汛期抢险方案</w:t>
      </w:r>
      <w:r>
        <w:rPr>
          <w:rFonts w:ascii="仿宋_GB2312" w:hint="eastAsia"/>
          <w:bCs/>
        </w:rPr>
        <w:t>及时</w:t>
      </w:r>
      <w:r w:rsidRPr="009F7A5C">
        <w:rPr>
          <w:rFonts w:ascii="仿宋_GB2312" w:hint="eastAsia"/>
          <w:bCs/>
        </w:rPr>
        <w:t>实施</w:t>
      </w:r>
      <w:r>
        <w:rPr>
          <w:rFonts w:ascii="仿宋_GB2312" w:hint="eastAsia"/>
          <w:bCs/>
        </w:rPr>
        <w:t>了</w:t>
      </w:r>
      <w:r w:rsidRPr="009F7A5C">
        <w:rPr>
          <w:rFonts w:ascii="仿宋_GB2312" w:hint="eastAsia"/>
          <w:bCs/>
        </w:rPr>
        <w:t>古乡村垃圾、涵洞清理等工程，目前该项目已完工并投入使用</w:t>
      </w:r>
      <w:r>
        <w:rPr>
          <w:rFonts w:ascii="仿宋_GB2312" w:hint="eastAsia"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9F7A5C" w:rsidP="00646B9D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9F7A5C">
        <w:rPr>
          <w:rFonts w:ascii="仿宋_GB2312" w:hint="eastAsia"/>
          <w:bCs/>
        </w:rPr>
        <w:t>该项目及时清理了淤泥垃圾，保障了县城居民出行方便，提升了空气质量，改善了人居环境。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646B9D" w:rsidRDefault="009F7A5C" w:rsidP="00646B9D">
      <w:pPr>
        <w:pStyle w:val="-"/>
        <w:ind w:firstLineChars="350" w:firstLine="980"/>
        <w:rPr>
          <w:rFonts w:ascii="仿宋_GB2312"/>
          <w:bCs/>
        </w:rPr>
      </w:pPr>
      <w:r w:rsidRPr="00646B9D">
        <w:rPr>
          <w:rFonts w:ascii="仿宋" w:eastAsia="仿宋" w:hAnsi="DengXian" w:cs="仿宋"/>
          <w:color w:val="000000"/>
          <w:highlight w:val="white"/>
        </w:rPr>
        <w:lastRenderedPageBreak/>
        <w:t>县城居民满意度</w:t>
      </w:r>
      <w:r w:rsidRPr="00646B9D">
        <w:rPr>
          <w:rFonts w:ascii="仿宋" w:eastAsia="仿宋" w:hAnsi="DengXian" w:cs="仿宋" w:hint="eastAsia"/>
          <w:color w:val="000000"/>
        </w:rPr>
        <w:t>95</w:t>
      </w:r>
      <w:r w:rsidRPr="00646B9D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9F7A5C" w:rsidP="00843FC2">
      <w:pPr>
        <w:pStyle w:val="-"/>
        <w:ind w:firstLineChars="300" w:firstLine="840"/>
      </w:pPr>
      <w:r w:rsidRPr="009F7A5C">
        <w:rPr>
          <w:rFonts w:hint="eastAsia"/>
        </w:rPr>
        <w:t>严格规范实施过程中的管理，做到事前有计划、事中有监督、事后有问效，对质量严格把关，保质保量完成项目并投入使用。该项目及时清理了淤泥垃圾，保障了县城居民出行方便，提升了空气质量，改善了人居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9F7A5C" w:rsidP="00843FC2">
      <w:pPr>
        <w:pStyle w:val="-"/>
        <w:ind w:firstLineChars="300" w:firstLine="840"/>
      </w:pPr>
      <w:r w:rsidRPr="009F7A5C">
        <w:rPr>
          <w:rFonts w:hint="eastAsia"/>
        </w:rPr>
        <w:t>在实施过程中规范管理，做到事前有计划、事中有监督、事后有问效，对质量严格把关。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Pr="003A5DD6" w:rsidRDefault="009F7A5C" w:rsidP="00843FC2">
      <w:pPr>
        <w:pStyle w:val="-"/>
        <w:ind w:firstLineChars="303" w:firstLine="848"/>
      </w:pPr>
      <w:r w:rsidRPr="009F7A5C">
        <w:rPr>
          <w:rFonts w:hint="eastAsia"/>
        </w:rPr>
        <w:t>1</w:t>
      </w:r>
      <w:r w:rsidRPr="009F7A5C">
        <w:rPr>
          <w:rFonts w:hint="eastAsia"/>
        </w:rPr>
        <w:t>、建议加强监管力度，规范实施过程中的管理，做到事前有计划、事中有监督、事后有问效，对质量严格把关。</w:t>
      </w:r>
    </w:p>
    <w:p w:rsidR="00B85A2B" w:rsidRDefault="009F7A5C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9F7A5C">
        <w:rPr>
          <w:rFonts w:hint="eastAsia"/>
        </w:rPr>
        <w:t>2</w:t>
      </w:r>
      <w:r w:rsidRPr="009F7A5C">
        <w:rPr>
          <w:rFonts w:hint="eastAsia"/>
        </w:rPr>
        <w:t>、进一步建立健全长效发展机制建设，该项目及时清理了淤泥垃圾，提升了空气质量，改善了人居环境。</w:t>
      </w:r>
    </w:p>
    <w:p w:rsidR="00B85A2B" w:rsidRPr="00646B9D" w:rsidRDefault="00B85A2B" w:rsidP="00646B9D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Start w:id="16" w:name="_GoBack"/>
      <w:bookmarkEnd w:id="15"/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1D3F4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交通运输工具运输次数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218次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大型机械施工天数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完工所需资金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D3F4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保障方便县城居民出行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保障方便县城居民出行</w:t>
            </w: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提升居民人居环境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不断提升居民人居环境</w:t>
            </w:r>
          </w:p>
        </w:tc>
      </w:tr>
      <w:tr w:rsidR="001D3F4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1D3F4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县城居民满意度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9173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F42" w:rsidRDefault="001D3F4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63" w:rsidRDefault="00A92363" w:rsidP="00E56E53">
      <w:pPr>
        <w:ind w:firstLine="560"/>
      </w:pPr>
      <w:r>
        <w:separator/>
      </w:r>
    </w:p>
  </w:endnote>
  <w:endnote w:type="continuationSeparator" w:id="0">
    <w:p w:rsidR="00A92363" w:rsidRDefault="00A92363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91739E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646B9D" w:rsidRPr="00646B9D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63" w:rsidRDefault="00A92363" w:rsidP="00E56E53">
      <w:pPr>
        <w:ind w:firstLine="560"/>
      </w:pPr>
      <w:r>
        <w:separator/>
      </w:r>
    </w:p>
  </w:footnote>
  <w:footnote w:type="continuationSeparator" w:id="0">
    <w:p w:rsidR="00A92363" w:rsidRDefault="00A92363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1D3F42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6B9D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1739E"/>
    <w:rsid w:val="00926CFB"/>
    <w:rsid w:val="009520B5"/>
    <w:rsid w:val="0095796F"/>
    <w:rsid w:val="009856DA"/>
    <w:rsid w:val="00996005"/>
    <w:rsid w:val="009F7A5C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363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C46B4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9FB06"/>
  <w15:docId w15:val="{2A30B6CF-65EF-4510-AC77-AE3D3CE7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2022-04-12T07:22:00Z</dcterms:created>
  <dcterms:modified xsi:type="dcterms:W3CDTF">2022-04-13T02:21:00Z</dcterms:modified>
</cp:coreProperties>
</file>