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A2B" w:rsidRDefault="00215E69" w:rsidP="00215E69">
      <w:pPr>
        <w:spacing w:line="480" w:lineRule="auto"/>
        <w:ind w:firstLineChars="0" w:firstLine="0"/>
        <w:rPr>
          <w:rFonts w:ascii="仿宋_GB2312" w:hAnsi="Times New Roman" w:cs="Times New Roman" w:hint="eastAsia"/>
          <w:kern w:val="0"/>
          <w:sz w:val="32"/>
          <w:szCs w:val="32"/>
        </w:rPr>
      </w:pPr>
      <w:r w:rsidRPr="00215E69">
        <w:rPr>
          <w:rFonts w:ascii="仿宋_GB2312" w:hAnsi="Times New Roman" w:cs="Times New Roman"/>
          <w:noProof/>
          <w:kern w:val="0"/>
          <w:sz w:val="32"/>
          <w:szCs w:val="32"/>
        </w:rPr>
        <w:drawing>
          <wp:inline distT="0" distB="0" distL="0" distR="0">
            <wp:extent cx="4827446" cy="6441126"/>
            <wp:effectExtent l="0" t="0" r="0" b="0"/>
            <wp:docPr id="1" name="图片 1" descr="G:\上传文件\6bbb529f0e45d6e1a3f03342f4d34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上传文件\6bbb529f0e45d6e1a3f03342f4d34f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374" cy="6446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A2B" w:rsidRDefault="00B85A2B" w:rsidP="00805ED9">
      <w:pPr>
        <w:pStyle w:val="11"/>
        <w:tabs>
          <w:tab w:val="right" w:leader="dot" w:pos="8296"/>
        </w:tabs>
        <w:ind w:firstLineChars="137" w:firstLine="440"/>
        <w:rPr>
          <w:noProof/>
        </w:rPr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lastRenderedPageBreak/>
        <w:t>一、项目的基本情况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（一）项目概况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85A2B" w:rsidRDefault="00B85A2B" w:rsidP="00215E69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 w:hint="eastAsia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（三）项目绩效目标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_Toc61505639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二、项目绩效情况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（一）预算执行情况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（二）项目产出情况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（三）项目效益情况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B85A2B" w:rsidRDefault="00B85A2B">
      <w:pPr>
        <w:pStyle w:val="23"/>
        <w:tabs>
          <w:tab w:val="right" w:leader="dot" w:pos="8296"/>
        </w:tabs>
        <w:ind w:firstLine="400"/>
        <w:rPr>
          <w:rFonts w:ascii="DengXian" w:eastAsia="DengXian" w:hAnsi="DengXian" w:cs="Times New Roman"/>
          <w:smallCaps w:val="0"/>
          <w:noProof/>
          <w:sz w:val="21"/>
          <w:szCs w:val="22"/>
        </w:rPr>
      </w:pPr>
      <w:r>
        <w:rPr>
          <w:rFonts w:hint="eastAsia"/>
          <w:noProof/>
        </w:rPr>
        <w:t>（四）项目满意度情况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三、项目绩效分析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四、项目主要经验做法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五、项目管理中存在问题及原因分析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六、进一步加强项目管理措施及建议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_Toc61505649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1.</w:t>
      </w:r>
      <w:r w:rsidRPr="00480C40">
        <w:rPr>
          <w:rFonts w:ascii="仿宋" w:eastAsia="仿宋" w:hAnsi="仿宋" w:cs="仿宋" w:hint="eastAsia"/>
          <w:bCs w:val="0"/>
          <w:noProof/>
        </w:rPr>
        <w:t>项目支出绩效自评表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:rsidR="00B85A2B" w:rsidRDefault="00B85A2B">
      <w:pPr>
        <w:pStyle w:val="11"/>
        <w:tabs>
          <w:tab w:val="right" w:leader="dot" w:pos="8296"/>
        </w:tabs>
        <w:ind w:firstLine="402"/>
        <w:rPr>
          <w:rFonts w:ascii="DengXian" w:eastAsia="DengXian" w:hAnsi="DengXian" w:cs="Times New Roman"/>
          <w:b w:val="0"/>
          <w:bCs w:val="0"/>
          <w:caps w:val="0"/>
          <w:noProof/>
          <w:sz w:val="21"/>
          <w:szCs w:val="22"/>
        </w:rPr>
      </w:pPr>
      <w:r w:rsidRPr="00480C40">
        <w:rPr>
          <w:rFonts w:ascii="仿宋" w:eastAsia="仿宋" w:hAnsi="仿宋" w:cs="仿宋" w:hint="eastAsia"/>
          <w:bCs w:val="0"/>
          <w:noProof/>
        </w:rPr>
        <w:t>附件</w:t>
      </w:r>
      <w:r w:rsidRPr="00480C40">
        <w:rPr>
          <w:rFonts w:ascii="仿宋" w:eastAsia="仿宋" w:hAnsi="仿宋" w:cs="仿宋"/>
          <w:bCs w:val="0"/>
          <w:noProof/>
        </w:rPr>
        <w:t>2.</w:t>
      </w:r>
      <w:r w:rsidRPr="00480C40">
        <w:rPr>
          <w:rFonts w:ascii="仿宋" w:eastAsia="仿宋" w:hAnsi="仿宋" w:cs="仿宋" w:hint="eastAsia"/>
          <w:bCs w:val="0"/>
          <w:noProof/>
        </w:rPr>
        <w:t>绩效自评相关资料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_Toc61505651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11</w:t>
      </w:r>
      <w:r>
        <w:rPr>
          <w:noProof/>
        </w:rPr>
        <w:fldChar w:fldCharType="end"/>
      </w:r>
    </w:p>
    <w:p w:rsidR="00B85A2B" w:rsidRDefault="00B85A2B" w:rsidP="006570A5">
      <w:pPr>
        <w:tabs>
          <w:tab w:val="left" w:pos="620"/>
        </w:tabs>
        <w:ind w:firstLineChars="0" w:firstLine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 w:rsidR="00B85A2B" w:rsidRDefault="00B85A2B" w:rsidP="009520B5">
      <w:pPr>
        <w:ind w:firstLine="560"/>
        <w:rPr>
          <w:szCs w:val="44"/>
        </w:rPr>
      </w:pPr>
    </w:p>
    <w:p w:rsidR="00B85A2B" w:rsidRDefault="00B85A2B" w:rsidP="009520B5">
      <w:pPr>
        <w:ind w:firstLine="560"/>
        <w:rPr>
          <w:szCs w:val="44"/>
        </w:rPr>
      </w:pPr>
    </w:p>
    <w:p w:rsidR="00B85A2B" w:rsidRPr="009520B5" w:rsidRDefault="00B85A2B" w:rsidP="009520B5">
      <w:pPr>
        <w:ind w:firstLine="560"/>
        <w:rPr>
          <w:szCs w:val="44"/>
        </w:rPr>
        <w:sectPr w:rsidR="00B85A2B" w:rsidRPr="009520B5" w:rsidSect="00F4516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0" w:name="_Toc61505636"/>
      <w:r w:rsidRPr="00027C90">
        <w:rPr>
          <w:rFonts w:ascii="仿宋" w:eastAsia="仿宋" w:hAnsi="仿宋" w:cs="仿宋" w:hint="eastAsia"/>
          <w:b/>
          <w:bCs w:val="0"/>
        </w:rPr>
        <w:lastRenderedPageBreak/>
        <w:t>一、项目的基本情况</w:t>
      </w:r>
      <w:bookmarkEnd w:id="0"/>
    </w:p>
    <w:p w:rsidR="00B85A2B" w:rsidRDefault="00B85A2B" w:rsidP="003022B9">
      <w:pPr>
        <w:pStyle w:val="-0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 w:rsidR="00B85A2B" w:rsidRDefault="00B85A2B" w:rsidP="000122EB">
      <w:pPr>
        <w:pStyle w:val="-"/>
        <w:ind w:left="280" w:firstLine="562"/>
      </w:pPr>
      <w:r w:rsidRPr="00EC43B2">
        <w:rPr>
          <w:rFonts w:hint="eastAsia"/>
          <w:b/>
          <w:bCs/>
        </w:rPr>
        <w:t>项目概况：</w:t>
      </w:r>
      <w:r>
        <w:t>供水公司灾后重建工程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立项依据：</w:t>
      </w:r>
      <w:r>
        <w:t>县政府会议纪要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设立的必要性：</w:t>
      </w:r>
      <w:r w:rsidR="00AD16C7" w:rsidRPr="00AD16C7">
        <w:rPr>
          <w:rFonts w:hint="eastAsia"/>
          <w:b/>
          <w:bCs/>
        </w:rPr>
        <w:t>该项目的实施解决了供水公司灾后重建资金来源，改善了企业运行情况，提高了职工工作环境和工作效率。保障灾后市民正常的生产生活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大宁县住房和城乡建设管理局项目管理办法、制度</w:t>
      </w:r>
    </w:p>
    <w:p w:rsidR="00B85A2B" w:rsidRPr="00996005" w:rsidRDefault="00B85A2B" w:rsidP="00A52539">
      <w:pPr>
        <w:pStyle w:val="-"/>
        <w:ind w:left="280" w:firstLine="562"/>
      </w:pPr>
      <w:r>
        <w:rPr>
          <w:rFonts w:hint="eastAsia"/>
          <w:b/>
          <w:bCs/>
        </w:rPr>
        <w:t>项目实施计划：</w:t>
      </w:r>
      <w:r>
        <w:t>签订合同后</w:t>
      </w:r>
      <w:r>
        <w:t>20</w:t>
      </w:r>
      <w:r>
        <w:t>日完成</w:t>
      </w:r>
    </w:p>
    <w:p w:rsidR="00B85A2B" w:rsidRPr="00215E69" w:rsidRDefault="00B85A2B" w:rsidP="00215E69">
      <w:pPr>
        <w:widowControl/>
        <w:ind w:firstLineChars="0" w:firstLine="0"/>
        <w:jc w:val="left"/>
        <w:rPr>
          <w:rFonts w:ascii="Times New Roman" w:hAnsi="Times New Roman" w:cs="Times New Roman" w:hint="eastAsia"/>
          <w:kern w:val="0"/>
          <w:szCs w:val="28"/>
        </w:rPr>
      </w:pPr>
      <w:bookmarkStart w:id="2" w:name="_Toc61505638"/>
      <w:r>
        <w:rPr>
          <w:rFonts w:hint="eastAsia"/>
        </w:rPr>
        <w:t>（二）预算执行情况</w:t>
      </w:r>
      <w:bookmarkEnd w:id="2"/>
    </w:p>
    <w:tbl>
      <w:tblPr>
        <w:tblW w:w="13972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 w:rsidR="00B85A2B" w:rsidRPr="000C6D57" w:rsidTr="00EB4620">
        <w:trPr>
          <w:trHeight w:val="35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0C6D57"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ascii="仿宋_GB2312" w:hint="eastAsia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 w:rsidR="00B85A2B" w:rsidRPr="000C6D57" w:rsidTr="002A3FC6">
        <w:trPr>
          <w:trHeight w:val="267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4133EA">
            <w:pPr>
              <w:widowControl/>
              <w:ind w:firstLineChars="0" w:firstLine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</w:t>
            </w:r>
            <w:r w:rsidRPr="00F96480">
              <w:rPr>
                <w:rFonts w:hint="eastAsia"/>
                <w:b/>
                <w:bCs/>
                <w:kern w:val="0"/>
                <w:sz w:val="21"/>
                <w:szCs w:val="21"/>
              </w:rPr>
              <w:t>级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95B3D7"/>
            <w:vAlign w:val="center"/>
          </w:tcPr>
          <w:p w:rsidR="00B85A2B" w:rsidRPr="000C6D57" w:rsidRDefault="00B85A2B" w:rsidP="00EB4620">
            <w:pPr>
              <w:widowControl/>
              <w:ind w:firstLineChars="0" w:firstLine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20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733E6E">
            <w:pPr>
              <w:ind w:firstLineChars="0" w:firstLine="0"/>
              <w:jc w:val="center"/>
              <w:rPr>
                <w:sz w:val="21"/>
              </w:rPr>
            </w:pP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lastRenderedPageBreak/>
              <w:t>预算到位率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 w:rsidR="00733E6E">
        <w:trPr>
          <w:trHeight w:val="46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预算执行率</w:t>
            </w:r>
            <w:r>
              <w:rPr>
                <w:sz w:val="21"/>
              </w:rPr>
              <w:t>(%)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3E6E" w:rsidRDefault="003565F2">
            <w:pPr>
              <w:ind w:firstLineChars="0" w:firstLine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 w:rsidR="00B85A2B" w:rsidRDefault="00B85A2B" w:rsidP="00E56E53">
      <w:pPr>
        <w:pStyle w:val="-0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 w:rsidR="00B85A2B" w:rsidRDefault="00B85A2B" w:rsidP="00E56E53">
      <w:pPr>
        <w:pStyle w:val="-1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 w:rsidR="00B85A2B" w:rsidRDefault="00B85A2B" w:rsidP="00215E69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Default="00B85A2B" w:rsidP="009856DA">
      <w:pPr>
        <w:pStyle w:val="-1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 w:rsidR="00B85A2B" w:rsidRDefault="00B85A2B" w:rsidP="00215E69">
      <w:pPr>
        <w:pStyle w:val="-"/>
        <w:ind w:left="280" w:firstLine="560"/>
        <w:rPr>
          <w:rFonts w:hint="eastAsia"/>
        </w:rPr>
      </w:pPr>
      <w:r>
        <w:t>保障灾后市民正常的生产生活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4" w:name="_Toc61505641"/>
      <w:r w:rsidRPr="00027C90">
        <w:rPr>
          <w:rFonts w:ascii="仿宋" w:eastAsia="仿宋" w:hAnsi="仿宋" w:cs="仿宋" w:hint="eastAsia"/>
          <w:b/>
          <w:bCs w:val="0"/>
        </w:rPr>
        <w:t>二、项目绩效情况</w:t>
      </w:r>
      <w:bookmarkEnd w:id="4"/>
    </w:p>
    <w:p w:rsidR="00B85A2B" w:rsidRDefault="00B85A2B" w:rsidP="00D97E83">
      <w:pPr>
        <w:pStyle w:val="-"/>
        <w:ind w:leftChars="50" w:left="14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 w:rsidRPr="00DC184E">
        <w:t>供水公司灾后重建工程</w:t>
      </w:r>
      <w:r w:rsidRPr="00DC184E">
        <w:rPr>
          <w:rFonts w:hint="eastAsia"/>
        </w:rPr>
        <w:t>项</w:t>
      </w:r>
      <w:r>
        <w:rPr>
          <w:rFonts w:hint="eastAsia"/>
        </w:rPr>
        <w:t>目绩效自评价结果为</w:t>
      </w:r>
      <w:r>
        <w:t>:</w:t>
      </w:r>
      <w:r>
        <w:rPr>
          <w:rFonts w:hint="eastAsia"/>
        </w:rPr>
        <w:t>总得分</w:t>
      </w:r>
      <w:r w:rsidRPr="003A5DD6">
        <w:t>94.15</w:t>
      </w:r>
      <w:r>
        <w:rPr>
          <w:rFonts w:hint="eastAsia"/>
        </w:rPr>
        <w:t>分，属于</w:t>
      </w:r>
      <w:r>
        <w:t>"</w:t>
      </w:r>
      <w:r w:rsidRPr="003A5DD6">
        <w:t>优秀</w:t>
      </w:r>
      <w:r>
        <w:t>"</w:t>
      </w:r>
      <w:r>
        <w:rPr>
          <w:rFonts w:hint="eastAsia"/>
        </w:rPr>
        <w:t>。</w:t>
      </w:r>
    </w:p>
    <w:p w:rsidR="00B85A2B" w:rsidRDefault="00B85A2B" w:rsidP="00E56E53">
      <w:pPr>
        <w:pStyle w:val="-0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712"/>
        <w:gridCol w:w="1594"/>
        <w:gridCol w:w="1381"/>
        <w:gridCol w:w="1381"/>
        <w:gridCol w:w="1381"/>
        <w:gridCol w:w="1381"/>
      </w:tblGrid>
      <w:tr w:rsidR="00B85A2B" w:rsidTr="003A6136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33E6E">
        <w:trPr>
          <w:trHeight w:val="728"/>
          <w:jc w:val="center"/>
        </w:trPr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</w:tr>
    </w:tbl>
    <w:p w:rsidR="00B85A2B" w:rsidRPr="00215E69" w:rsidRDefault="00B85A2B" w:rsidP="00215E69">
      <w:pPr>
        <w:widowControl/>
        <w:ind w:firstLineChars="0" w:firstLine="0"/>
        <w:jc w:val="left"/>
        <w:rPr>
          <w:szCs w:val="44"/>
        </w:rPr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F45162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F45162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补贴企业数量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补贴企业合格率（%）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补贴企业及时率（%）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</w:tr>
    </w:tbl>
    <w:p w:rsidR="00B85A2B" w:rsidRDefault="00B85A2B" w:rsidP="00215E69">
      <w:pPr>
        <w:pStyle w:val="-0"/>
        <w:ind w:leftChars="0" w:left="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1594"/>
        <w:gridCol w:w="1381"/>
        <w:gridCol w:w="1381"/>
        <w:gridCol w:w="1381"/>
        <w:gridCol w:w="1381"/>
      </w:tblGrid>
      <w:tr w:rsidR="00B85A2B" w:rsidTr="00A52539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保障灾后市民正常的生产生活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</w:tr>
    </w:tbl>
    <w:p w:rsidR="00B85A2B" w:rsidRPr="00215E69" w:rsidRDefault="00B85A2B" w:rsidP="00215E69">
      <w:pPr>
        <w:widowControl/>
        <w:ind w:firstLineChars="0" w:firstLine="0"/>
        <w:jc w:val="left"/>
        <w:rPr>
          <w:szCs w:val="44"/>
        </w:rPr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4"/>
        <w:gridCol w:w="2916"/>
        <w:gridCol w:w="1381"/>
        <w:gridCol w:w="1381"/>
        <w:gridCol w:w="1381"/>
        <w:gridCol w:w="1381"/>
      </w:tblGrid>
      <w:tr w:rsidR="00B85A2B" w:rsidTr="00F14561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lastRenderedPageBreak/>
              <w:t>二级指标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50" w:firstLine="12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B85A2B" w:rsidRDefault="00B85A2B" w:rsidP="00A52539">
            <w:pPr>
              <w:widowControl/>
              <w:spacing w:line="240" w:lineRule="atLeast"/>
              <w:ind w:firstLineChars="0" w:firstLine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 w:rsidR="00733E6E">
        <w:trPr>
          <w:trHeight w:val="728"/>
          <w:jc w:val="center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补贴企业满意度（%）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</w:tr>
    </w:tbl>
    <w:p w:rsidR="00B85A2B" w:rsidRPr="00215E69" w:rsidRDefault="00B85A2B" w:rsidP="00215E69">
      <w:pPr>
        <w:widowControl/>
        <w:ind w:firstLineChars="0" w:firstLine="0"/>
        <w:jc w:val="left"/>
        <w:rPr>
          <w:szCs w:val="44"/>
        </w:rPr>
      </w:pPr>
      <w:bookmarkStart w:id="9" w:name="_Toc61505646"/>
      <w:r w:rsidRPr="00027C90">
        <w:rPr>
          <w:rFonts w:ascii="仿宋" w:eastAsia="仿宋" w:hAnsi="仿宋" w:cs="仿宋" w:hint="eastAsia"/>
          <w:b/>
        </w:rPr>
        <w:t>三、</w:t>
      </w:r>
      <w:bookmarkStart w:id="10" w:name="_Toc23655"/>
      <w:bookmarkStart w:id="11" w:name="_Toc17451"/>
      <w:r>
        <w:rPr>
          <w:rFonts w:ascii="仿宋" w:eastAsia="仿宋" w:hAnsi="仿宋" w:cs="仿宋" w:hint="eastAsia"/>
          <w:b/>
        </w:rPr>
        <w:t>项目绩效分析</w:t>
      </w:r>
      <w:bookmarkEnd w:id="9"/>
      <w:bookmarkEnd w:id="10"/>
      <w:bookmarkEnd w:id="11"/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项目实施和预算执行情况及分析</w:t>
      </w:r>
    </w:p>
    <w:p w:rsidR="00B85A2B" w:rsidRDefault="00AD16C7" w:rsidP="00215E69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AD16C7">
        <w:rPr>
          <w:rFonts w:ascii="仿宋_GB2312" w:hint="eastAsia"/>
          <w:bCs/>
        </w:rPr>
        <w:t>2021年度供水公司灾后重建资金预算到位20万元，预算执行20万元，预算到位率100%，预算执行率100%。 目前该项目已完工并投入使用。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产出情况及分析</w:t>
      </w:r>
    </w:p>
    <w:p w:rsidR="00B85A2B" w:rsidRDefault="00AD16C7" w:rsidP="00AD16C7">
      <w:pPr>
        <w:pStyle w:val="-"/>
        <w:ind w:leftChars="401" w:left="1123" w:firstLineChars="0" w:firstLine="0"/>
        <w:rPr>
          <w:rFonts w:ascii="仿宋_GB2312"/>
          <w:bCs/>
        </w:rPr>
      </w:pPr>
      <w:r>
        <w:rPr>
          <w:rFonts w:ascii="仿宋_GB2312" w:hint="eastAsia"/>
          <w:bCs/>
        </w:rPr>
        <w:t>合理合规</w:t>
      </w:r>
      <w:r>
        <w:rPr>
          <w:rFonts w:ascii="仿宋_GB2312"/>
          <w:bCs/>
        </w:rPr>
        <w:t>及时拨付</w:t>
      </w:r>
      <w:r w:rsidRPr="00AD16C7">
        <w:rPr>
          <w:rFonts w:ascii="仿宋_GB2312" w:hint="eastAsia"/>
          <w:bCs/>
        </w:rPr>
        <w:t>2021年度供水公司灾后重建资金</w:t>
      </w:r>
      <w:r>
        <w:rPr>
          <w:rFonts w:ascii="仿宋_GB2312" w:hint="eastAsia"/>
          <w:bCs/>
        </w:rPr>
        <w:t>到</w:t>
      </w:r>
      <w:r>
        <w:rPr>
          <w:rFonts w:ascii="仿宋_GB2312"/>
          <w:bCs/>
        </w:rPr>
        <w:t>供水公司，</w:t>
      </w:r>
      <w:r w:rsidRPr="00AD16C7">
        <w:rPr>
          <w:rFonts w:ascii="仿宋_GB2312" w:hint="eastAsia"/>
          <w:bCs/>
        </w:rPr>
        <w:t>切实解决企业运行经费紧张状况，提高职工工作环境和工作效率。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效益情况及分析</w:t>
      </w:r>
    </w:p>
    <w:p w:rsidR="00B85A2B" w:rsidRDefault="00AD16C7" w:rsidP="00215E69">
      <w:pPr>
        <w:pStyle w:val="-"/>
        <w:ind w:leftChars="405" w:left="1134" w:firstLineChars="0" w:firstLine="426"/>
        <w:rPr>
          <w:rFonts w:ascii="仿宋_GB2312" w:hint="eastAsia"/>
          <w:bCs/>
        </w:rPr>
      </w:pPr>
      <w:r w:rsidRPr="00AD16C7">
        <w:rPr>
          <w:rFonts w:ascii="仿宋_GB2312" w:hint="eastAsia"/>
          <w:bCs/>
        </w:rPr>
        <w:t>该项目的实施解决了供水公司灾后重建资金来源，改善了企业运行情况，提高了职工工作环境和工作效率。保障灾后市民正常的生产生活</w:t>
      </w:r>
    </w:p>
    <w:p w:rsidR="00B85A2B" w:rsidRDefault="00B85A2B" w:rsidP="00A52539">
      <w:pPr>
        <w:pStyle w:val="-"/>
        <w:numPr>
          <w:ilvl w:val="0"/>
          <w:numId w:val="8"/>
        </w:numPr>
        <w:ind w:leftChars="250" w:left="1125" w:firstLineChars="0"/>
        <w:rPr>
          <w:rFonts w:ascii="仿宋_GB2312"/>
          <w:b/>
        </w:rPr>
      </w:pPr>
      <w:r>
        <w:rPr>
          <w:rFonts w:ascii="仿宋_GB2312" w:hint="eastAsia"/>
          <w:b/>
        </w:rPr>
        <w:t>满意度情况及分析</w:t>
      </w:r>
    </w:p>
    <w:p w:rsidR="00215E69" w:rsidRDefault="00AD16C7" w:rsidP="00215E69">
      <w:pPr>
        <w:pStyle w:val="-"/>
        <w:ind w:leftChars="354" w:left="991" w:firstLineChars="0" w:firstLine="569"/>
        <w:rPr>
          <w:rFonts w:ascii="仿宋" w:eastAsia="仿宋" w:hAnsi="DengXian" w:cs="仿宋"/>
          <w:color w:val="000000"/>
        </w:rPr>
      </w:pPr>
      <w:r w:rsidRPr="00215E69">
        <w:rPr>
          <w:rFonts w:ascii="仿宋" w:eastAsia="仿宋" w:hAnsi="DengXian" w:cs="仿宋"/>
          <w:color w:val="000000"/>
          <w:highlight w:val="white"/>
        </w:rPr>
        <w:t>补贴企业满意度</w:t>
      </w:r>
      <w:r w:rsidRPr="00215E69">
        <w:rPr>
          <w:rFonts w:ascii="仿宋" w:eastAsia="仿宋" w:hAnsi="DengXian" w:cs="仿宋" w:hint="eastAsia"/>
          <w:color w:val="000000"/>
          <w:highlight w:val="white"/>
        </w:rPr>
        <w:t>99</w:t>
      </w:r>
      <w:r w:rsidRPr="00215E69">
        <w:rPr>
          <w:rFonts w:ascii="仿宋" w:eastAsia="仿宋" w:hAnsi="DengXian" w:cs="仿宋"/>
          <w:color w:val="000000"/>
          <w:highlight w:val="white"/>
        </w:rPr>
        <w:t>（%）</w:t>
      </w:r>
      <w:bookmarkStart w:id="12" w:name="_Toc61505647"/>
    </w:p>
    <w:p w:rsidR="00B85A2B" w:rsidRPr="00215E69" w:rsidRDefault="00B85A2B" w:rsidP="00215E69">
      <w:pPr>
        <w:pStyle w:val="-"/>
        <w:ind w:firstLineChars="0"/>
        <w:rPr>
          <w:rFonts w:ascii="仿宋_GB2312"/>
          <w:bCs/>
        </w:rPr>
      </w:pPr>
      <w:r w:rsidRPr="00027C90">
        <w:rPr>
          <w:rFonts w:ascii="仿宋" w:eastAsia="仿宋" w:hAnsi="仿宋" w:cs="仿宋" w:hint="eastAsia"/>
          <w:b/>
        </w:rPr>
        <w:t>四、项目主要经验做法</w:t>
      </w:r>
      <w:bookmarkEnd w:id="12"/>
      <w:r>
        <w:t xml:space="preserve"> </w:t>
      </w:r>
    </w:p>
    <w:p w:rsidR="00B85A2B" w:rsidRDefault="00AD16C7" w:rsidP="00843FC2">
      <w:pPr>
        <w:pStyle w:val="-"/>
        <w:ind w:firstLineChars="300" w:firstLine="840"/>
      </w:pPr>
      <w:r w:rsidRPr="00AD16C7">
        <w:rPr>
          <w:rFonts w:hint="eastAsia"/>
        </w:rPr>
        <w:lastRenderedPageBreak/>
        <w:t>依据住建局财务制度、预算管理制度有条不紊的支付供水公司灾后重建经费支出，该项目的实施解决了供水公司灾后重建资金来源，改善了企业运行情况，提高了职工工作环境和工作效率。保障灾后市民正常的生产生活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3" w:name="_Toc61505648"/>
      <w:r>
        <w:rPr>
          <w:rFonts w:ascii="仿宋" w:eastAsia="仿宋" w:hAnsi="仿宋" w:cs="仿宋" w:hint="eastAsia"/>
          <w:b/>
          <w:bCs w:val="0"/>
        </w:rPr>
        <w:t>五</w:t>
      </w:r>
      <w:r w:rsidRPr="00027C90">
        <w:rPr>
          <w:rFonts w:ascii="仿宋" w:eastAsia="仿宋" w:hAnsi="仿宋" w:cs="仿宋" w:hint="eastAsia"/>
          <w:b/>
          <w:bCs w:val="0"/>
        </w:rPr>
        <w:t>、项目管理中存在问题及原因分析</w:t>
      </w:r>
      <w:bookmarkEnd w:id="13"/>
    </w:p>
    <w:p w:rsidR="00B85A2B" w:rsidRDefault="00AD16C7" w:rsidP="00843FC2">
      <w:pPr>
        <w:pStyle w:val="-"/>
        <w:ind w:firstLineChars="300" w:firstLine="840"/>
      </w:pPr>
      <w:r w:rsidRPr="00AD16C7">
        <w:rPr>
          <w:rFonts w:hint="eastAsia"/>
        </w:rPr>
        <w:t>管理制度不健全，部分绩效指标设置不合理，未细化</w:t>
      </w:r>
      <w:r w:rsidRPr="00AD16C7">
        <w:rPr>
          <w:rFonts w:hint="eastAsia"/>
        </w:rPr>
        <w:t xml:space="preserve"> </w:t>
      </w:r>
      <w:r w:rsidRPr="00AD16C7">
        <w:rPr>
          <w:rFonts w:hint="eastAsia"/>
        </w:rPr>
        <w:t>、量化</w:t>
      </w:r>
      <w:r w:rsidRPr="00AD16C7">
        <w:rPr>
          <w:rFonts w:hint="eastAsia"/>
        </w:rPr>
        <w:t>,</w:t>
      </w:r>
      <w:r w:rsidRPr="00AD16C7">
        <w:rPr>
          <w:rFonts w:hint="eastAsia"/>
        </w:rPr>
        <w:t>未能全面反应全部内容。</w:t>
      </w: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4" w:name="_Toc61505649"/>
      <w:r>
        <w:rPr>
          <w:rFonts w:ascii="仿宋" w:eastAsia="仿宋" w:hAnsi="仿宋" w:cs="仿宋" w:hint="eastAsia"/>
          <w:b/>
          <w:bCs w:val="0"/>
        </w:rPr>
        <w:t>六</w:t>
      </w:r>
      <w:r w:rsidRPr="00027C90">
        <w:rPr>
          <w:rFonts w:ascii="仿宋" w:eastAsia="仿宋" w:hAnsi="仿宋" w:cs="仿宋" w:hint="eastAsia"/>
          <w:b/>
          <w:bCs w:val="0"/>
        </w:rPr>
        <w:t>、进一步加强项目管理</w:t>
      </w:r>
      <w:r>
        <w:rPr>
          <w:rFonts w:ascii="仿宋" w:eastAsia="仿宋" w:hAnsi="仿宋" w:cs="仿宋" w:hint="eastAsia"/>
          <w:b/>
          <w:bCs w:val="0"/>
        </w:rPr>
        <w:t>措施及</w:t>
      </w:r>
      <w:r w:rsidRPr="00027C90">
        <w:rPr>
          <w:rFonts w:ascii="仿宋" w:eastAsia="仿宋" w:hAnsi="仿宋" w:cs="仿宋" w:hint="eastAsia"/>
          <w:b/>
          <w:bCs w:val="0"/>
        </w:rPr>
        <w:t>建议</w:t>
      </w:r>
      <w:bookmarkEnd w:id="14"/>
    </w:p>
    <w:p w:rsidR="00B85A2B" w:rsidRDefault="00215E69" w:rsidP="00215E69">
      <w:pPr>
        <w:pStyle w:val="-"/>
        <w:ind w:firstLineChars="353" w:firstLine="988"/>
        <w:rPr>
          <w:rFonts w:hint="eastAsia"/>
        </w:rPr>
        <w:sectPr w:rsidR="00B85A2B" w:rsidSect="006570A5">
          <w:footerReference w:type="default" r:id="rId14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  <w:r>
        <w:rPr>
          <w:rFonts w:hint="eastAsia"/>
        </w:rPr>
        <w:t>1</w:t>
      </w:r>
      <w:r w:rsidRPr="00AD16C7">
        <w:rPr>
          <w:rFonts w:hint="eastAsia"/>
        </w:rPr>
        <w:t>、</w:t>
      </w:r>
      <w:r>
        <w:rPr>
          <w:rFonts w:hint="eastAsia"/>
        </w:rPr>
        <w:t>建议</w:t>
      </w:r>
      <w:r>
        <w:t>健全管理制度，规范指标设置，加强监管力度。</w:t>
      </w:r>
      <w:r w:rsidRPr="00AD16C7">
        <w:rPr>
          <w:rFonts w:hint="eastAsia"/>
        </w:rPr>
        <w:t>2</w:t>
      </w:r>
      <w:r w:rsidRPr="00AD16C7">
        <w:rPr>
          <w:rFonts w:hint="eastAsia"/>
        </w:rPr>
        <w:t>、进一步建立健全长效发展机制建设，改善人居环境、生态环境，保障灾后市民正常的生产生活，提高职工工作环境和工作效率。</w:t>
      </w:r>
    </w:p>
    <w:p w:rsidR="00B85A2B" w:rsidRPr="00215E69" w:rsidRDefault="00B85A2B" w:rsidP="00215E69">
      <w:pPr>
        <w:pStyle w:val="-3"/>
        <w:rPr>
          <w:rFonts w:ascii="仿宋" w:eastAsia="仿宋" w:hAnsi="仿宋" w:cs="仿宋" w:hint="eastAsia"/>
          <w:b/>
          <w:bCs w:val="0"/>
        </w:rPr>
      </w:pPr>
      <w:bookmarkStart w:id="15" w:name="_Toc61505650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1.</w:t>
      </w:r>
      <w:r w:rsidRPr="00027C90">
        <w:rPr>
          <w:rFonts w:ascii="仿宋" w:eastAsia="仿宋" w:hAnsi="仿宋" w:cs="仿宋" w:hint="eastAsia"/>
          <w:b/>
          <w:bCs w:val="0"/>
        </w:rPr>
        <w:t>项目支出绩效自评表</w:t>
      </w:r>
      <w:bookmarkStart w:id="16" w:name="_GoBack"/>
      <w:bookmarkEnd w:id="15"/>
      <w:bookmarkEnd w:id="16"/>
    </w:p>
    <w:tbl>
      <w:tblPr>
        <w:tblW w:w="14063" w:type="dxa"/>
        <w:tblInd w:w="5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 w:rsidR="00B85A2B" w:rsidTr="005A080E">
        <w:trPr>
          <w:trHeight w:val="375"/>
        </w:trPr>
        <w:tc>
          <w:tcPr>
            <w:tcW w:w="1406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</w:rPr>
              <w:t>附件</w:t>
            </w:r>
            <w:r>
              <w:rPr>
                <w:rFonts w:ascii="仿宋" w:eastAsia="仿宋" w:hAnsi="仿宋" w:cs="仿宋"/>
                <w:b/>
              </w:rPr>
              <w:t>1.</w:t>
            </w:r>
            <w:r w:rsidRPr="00027C90">
              <w:rPr>
                <w:rFonts w:ascii="仿宋" w:eastAsia="仿宋" w:hAnsi="仿宋" w:cs="仿宋" w:hint="eastAsia"/>
                <w:b/>
              </w:rPr>
              <w:t>项目支出绩效自评表</w:t>
            </w:r>
          </w:p>
        </w:tc>
      </w:tr>
      <w:tr w:rsidR="00B85A2B" w:rsidRPr="00BC42DD" w:rsidTr="005A080E">
        <w:trPr>
          <w:trHeight w:val="613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Pr="00BC42DD" w:rsidRDefault="00B85A2B" w:rsidP="005A080E">
            <w:pPr>
              <w:ind w:firstLineChars="0" w:firstLine="0"/>
              <w:jc w:val="center"/>
              <w:rPr>
                <w:rFonts w:ascii="仿宋_GB2312" w:hAnsi="Arial" w:cs="Arial"/>
                <w:b/>
                <w:sz w:val="22"/>
              </w:rPr>
            </w:pPr>
            <w:r w:rsidRPr="00BC42DD">
              <w:rPr>
                <w:rFonts w:ascii="仿宋_GB2312" w:hAnsi="Arial" w:cs="Arial" w:hint="eastAsia"/>
                <w:b/>
                <w:sz w:val="22"/>
              </w:rPr>
              <w:t>偏差原因分析及改进措施</w:t>
            </w:r>
          </w:p>
        </w:tc>
      </w:tr>
      <w:tr w:rsidR="00733E6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33E6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补贴企业数量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1个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33E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补贴企业合格率（%）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33E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补贴企业及时率（%）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33E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成本节约率（%）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20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733E6E">
        <w:trPr>
          <w:trHeight w:val="394"/>
        </w:trPr>
        <w:tc>
          <w:tcPr>
            <w:tcW w:w="17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保障灾后市民正常的生产生活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改善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81%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12.15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保障灾后市民正常的生产生活</w:t>
            </w:r>
          </w:p>
        </w:tc>
      </w:tr>
      <w:tr w:rsidR="00733E6E">
        <w:trPr>
          <w:trHeight w:val="394"/>
        </w:trPr>
        <w:tc>
          <w:tcPr>
            <w:tcW w:w="17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建立健全长效发展机制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健全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80%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12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进一步建立健全长效发展机制建设</w:t>
            </w:r>
          </w:p>
        </w:tc>
      </w:tr>
      <w:tr w:rsidR="00733E6E">
        <w:trPr>
          <w:trHeight w:val="394"/>
        </w:trPr>
        <w:tc>
          <w:tcPr>
            <w:tcW w:w="17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补贴企业满意度（%）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99%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3565F2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33E6E" w:rsidRDefault="00733E6E">
            <w:pPr>
              <w:widowControl/>
              <w:spacing w:line="240" w:lineRule="atLeast"/>
              <w:ind w:firstLineChars="0" w:firstLine="0"/>
              <w:jc w:val="center"/>
              <w:rPr>
                <w:rFonts w:ascii="仿宋" w:eastAsia="仿宋" w:hAnsi="DengXian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 w:rsidR="00B85A2B" w:rsidTr="005A080E">
        <w:trPr>
          <w:trHeight w:val="289"/>
        </w:trPr>
        <w:tc>
          <w:tcPr>
            <w:tcW w:w="175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nil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 w:rsidR="00B85A2B" w:rsidTr="005A080E"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85A2B" w:rsidRDefault="00B85A2B" w:rsidP="005A080E"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 w:rsidR="00B85A2B" w:rsidRDefault="00B85A2B" w:rsidP="00E56E53">
      <w:pPr>
        <w:pStyle w:val="-"/>
        <w:ind w:firstLine="560"/>
        <w:sectPr w:rsidR="00B85A2B" w:rsidSect="006570A5">
          <w:footerReference w:type="default" r:id="rId15"/>
          <w:pgSz w:w="16838" w:h="11906" w:orient="landscape"/>
          <w:pgMar w:top="1800" w:right="1440" w:bottom="1800" w:left="1440" w:header="851" w:footer="992" w:gutter="0"/>
          <w:pgNumType w:start="1"/>
          <w:cols w:space="425"/>
          <w:docGrid w:type="lines" w:linePitch="381"/>
        </w:sectPr>
      </w:pPr>
    </w:p>
    <w:p w:rsidR="00B85A2B" w:rsidRPr="00027C90" w:rsidRDefault="00B85A2B" w:rsidP="00E56E53">
      <w:pPr>
        <w:pStyle w:val="-3"/>
        <w:rPr>
          <w:rFonts w:ascii="仿宋" w:eastAsia="仿宋" w:hAnsi="仿宋" w:cs="仿宋"/>
          <w:b/>
          <w:bCs w:val="0"/>
        </w:rPr>
      </w:pPr>
      <w:bookmarkStart w:id="17" w:name="_Toc61505651"/>
      <w:r w:rsidRPr="00027C90">
        <w:rPr>
          <w:rFonts w:ascii="仿宋" w:eastAsia="仿宋" w:hAnsi="仿宋" w:cs="仿宋" w:hint="eastAsia"/>
          <w:b/>
          <w:bCs w:val="0"/>
        </w:rPr>
        <w:lastRenderedPageBreak/>
        <w:t>附件</w:t>
      </w:r>
      <w:r w:rsidRPr="00027C90">
        <w:rPr>
          <w:rFonts w:ascii="仿宋" w:eastAsia="仿宋" w:hAnsi="仿宋" w:cs="仿宋"/>
          <w:b/>
          <w:bCs w:val="0"/>
        </w:rPr>
        <w:t>2.</w:t>
      </w:r>
      <w:r>
        <w:rPr>
          <w:rFonts w:ascii="仿宋" w:eastAsia="仿宋" w:hAnsi="仿宋" w:cs="仿宋" w:hint="eastAsia"/>
          <w:b/>
          <w:bCs w:val="0"/>
        </w:rPr>
        <w:t>绩效自评相关资料</w:t>
      </w:r>
      <w:bookmarkEnd w:id="17"/>
    </w:p>
    <w:tbl>
      <w:tblPr>
        <w:tblW w:w="12100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2100"/>
      </w:tblGrid>
      <w:tr w:rsidR="00B85A2B" w:rsidTr="005A080E">
        <w:trPr>
          <w:trHeight w:val="375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黑体" w:eastAsia="黑体" w:hAnsi="Arial" w:cs="Arial"/>
                <w:b/>
                <w:bCs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附件</w:t>
            </w:r>
            <w:r>
              <w:rPr>
                <w:rFonts w:ascii="仿宋" w:eastAsia="仿宋" w:hAnsi="仿宋" w:cs="仿宋"/>
                <w:b/>
                <w:bCs/>
                <w:szCs w:val="28"/>
              </w:rPr>
              <w:t>2.</w:t>
            </w:r>
            <w:r>
              <w:rPr>
                <w:rFonts w:ascii="仿宋" w:eastAsia="仿宋" w:hAnsi="仿宋" w:cs="仿宋" w:hint="eastAsia"/>
                <w:b/>
                <w:bCs/>
                <w:szCs w:val="28"/>
              </w:rPr>
              <w:t>绩效自评相关资料</w:t>
            </w:r>
          </w:p>
        </w:tc>
      </w:tr>
      <w:tr w:rsidR="00B85A2B" w:rsidTr="00027C90">
        <w:trPr>
          <w:trHeight w:val="5267"/>
          <w:jc w:val="center"/>
        </w:trPr>
        <w:tc>
          <w:tcPr>
            <w:tcW w:w="1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85A2B" w:rsidRDefault="00B85A2B" w:rsidP="005A080E">
            <w:pPr>
              <w:ind w:firstLine="562"/>
              <w:jc w:val="center"/>
              <w:rPr>
                <w:rFonts w:ascii="仿宋" w:eastAsia="仿宋" w:hAnsi="仿宋" w:cs="仿宋"/>
                <w:b/>
                <w:bCs/>
                <w:szCs w:val="28"/>
              </w:rPr>
            </w:pPr>
          </w:p>
        </w:tc>
      </w:tr>
    </w:tbl>
    <w:p w:rsidR="00B85A2B" w:rsidRPr="00027C90" w:rsidRDefault="00B85A2B" w:rsidP="00893ADD">
      <w:pPr>
        <w:ind w:firstLineChars="0" w:firstLine="0"/>
      </w:pPr>
    </w:p>
    <w:sectPr w:rsidR="00B85A2B" w:rsidRPr="00027C90" w:rsidSect="00893AD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952" w:rsidRDefault="00112952" w:rsidP="00E56E53">
      <w:pPr>
        <w:ind w:firstLine="560"/>
      </w:pPr>
      <w:r>
        <w:separator/>
      </w:r>
    </w:p>
  </w:endnote>
  <w:endnote w:type="continuationSeparator" w:id="0">
    <w:p w:rsidR="00112952" w:rsidRDefault="00112952" w:rsidP="00E56E53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engXia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3565F2">
    <w:pPr>
      <w:pStyle w:val="a6"/>
      <w:ind w:firstLine="360"/>
      <w:jc w:val="center"/>
    </w:pPr>
    <w:r>
      <w:fldChar w:fldCharType="begin"/>
    </w:r>
    <w:r>
      <w:instrText>PAGE   \* MERGEFORMAT</w:instrText>
    </w:r>
    <w:r>
      <w:fldChar w:fldCharType="separate"/>
    </w:r>
    <w:r w:rsidR="00215E69" w:rsidRPr="00215E69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B85A2B" w:rsidRPr="006570A5" w:rsidRDefault="00B85A2B" w:rsidP="006570A5">
    <w:pPr>
      <w:pStyle w:val="a6"/>
      <w:ind w:firstLineChars="0" w:firstLine="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6"/>
      <w:ind w:firstLine="360"/>
      <w:jc w:val="center"/>
    </w:pPr>
  </w:p>
  <w:p w:rsidR="00B85A2B" w:rsidRPr="006570A5" w:rsidRDefault="00B85A2B" w:rsidP="006570A5">
    <w:pPr>
      <w:pStyle w:val="a6"/>
      <w:ind w:firstLineChars="0" w:firstLine="0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Chars="0" w:firstLine="0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952" w:rsidRDefault="00112952" w:rsidP="00E56E53">
      <w:pPr>
        <w:ind w:firstLine="560"/>
      </w:pPr>
      <w:r>
        <w:separator/>
      </w:r>
    </w:p>
  </w:footnote>
  <w:footnote w:type="continuationSeparator" w:id="0">
    <w:p w:rsidR="00112952" w:rsidRDefault="00112952" w:rsidP="00E56E53"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>
    <w:pPr>
      <w:pStyle w:val="a4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156586">
    <w:pPr>
      <w:pStyle w:val="a4"/>
      <w:ind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A2B" w:rsidRDefault="00B85A2B" w:rsidP="00F45162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B53022"/>
    <w:multiLevelType w:val="singleLevel"/>
    <w:tmpl w:val="E3B53022"/>
    <w:lvl w:ilvl="0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</w:rPr>
    </w:lvl>
  </w:abstractNum>
  <w:abstractNum w:abstractNumId="1" w15:restartNumberingAfterBreak="0">
    <w:nsid w:val="0000000B"/>
    <w:multiLevelType w:val="singleLevel"/>
    <w:tmpl w:val="0000000B"/>
    <w:lvl w:ilvl="0">
      <w:start w:val="2"/>
      <w:numFmt w:val="decimal"/>
      <w:suff w:val="nothing"/>
      <w:lvlText w:val="%1、"/>
      <w:lvlJc w:val="left"/>
      <w:rPr>
        <w:rFonts w:cs="Times New Roman"/>
      </w:rPr>
    </w:lvl>
  </w:abstractNum>
  <w:abstractNum w:abstractNumId="2" w15:restartNumberingAfterBreak="0">
    <w:nsid w:val="14AE1BD3"/>
    <w:multiLevelType w:val="hybridMultilevel"/>
    <w:tmpl w:val="B3FA13C2"/>
    <w:lvl w:ilvl="0" w:tplc="358CC23A">
      <w:start w:val="1"/>
      <w:numFmt w:val="decimal"/>
      <w:lvlText w:val="%1、"/>
      <w:lvlJc w:val="left"/>
      <w:pPr>
        <w:ind w:left="1074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9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3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5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9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1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34" w:hanging="420"/>
      </w:pPr>
      <w:rPr>
        <w:rFonts w:cs="Times New Roman"/>
      </w:rPr>
    </w:lvl>
  </w:abstractNum>
  <w:abstractNum w:abstractNumId="3" w15:restartNumberingAfterBreak="0">
    <w:nsid w:val="21DA5A5C"/>
    <w:multiLevelType w:val="hybridMultilevel"/>
    <w:tmpl w:val="C07A9C74"/>
    <w:lvl w:ilvl="0" w:tplc="F2DC7E2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D194BC4"/>
    <w:multiLevelType w:val="hybridMultilevel"/>
    <w:tmpl w:val="7AC44E90"/>
    <w:lvl w:ilvl="0" w:tplc="4C56132A">
      <w:start w:val="1"/>
      <w:numFmt w:val="decimal"/>
      <w:lvlText w:val="%1、"/>
      <w:lvlJc w:val="left"/>
      <w:pPr>
        <w:ind w:left="1001" w:hanging="76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5" w15:restartNumberingAfterBreak="0">
    <w:nsid w:val="5071364D"/>
    <w:multiLevelType w:val="hybridMultilevel"/>
    <w:tmpl w:val="215E7760"/>
    <w:lvl w:ilvl="0" w:tplc="8092CCCA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 w15:restartNumberingAfterBreak="0">
    <w:nsid w:val="5B0C26FC"/>
    <w:multiLevelType w:val="hybridMultilevel"/>
    <w:tmpl w:val="E5C208C0"/>
    <w:lvl w:ilvl="0" w:tplc="8362D924">
      <w:start w:val="1"/>
      <w:numFmt w:val="decimal"/>
      <w:lvlText w:val="%1、"/>
      <w:lvlJc w:val="left"/>
      <w:pPr>
        <w:ind w:left="1001" w:hanging="765"/>
      </w:pPr>
      <w:rPr>
        <w:rFonts w:hAnsi="仿宋_GB2312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abstractNum w:abstractNumId="7" w15:restartNumberingAfterBreak="0">
    <w:nsid w:val="6AF92077"/>
    <w:multiLevelType w:val="hybridMultilevel"/>
    <w:tmpl w:val="B4BAEDA4"/>
    <w:lvl w:ilvl="0" w:tplc="4E8849B2">
      <w:start w:val="1"/>
      <w:numFmt w:val="decimal"/>
      <w:lvlText w:val="%1、"/>
      <w:lvlJc w:val="left"/>
      <w:pPr>
        <w:ind w:left="956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07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33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59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16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12952"/>
    <w:rsid w:val="001507B7"/>
    <w:rsid w:val="00156586"/>
    <w:rsid w:val="00170CA4"/>
    <w:rsid w:val="0017285F"/>
    <w:rsid w:val="001A3CD2"/>
    <w:rsid w:val="001B4120"/>
    <w:rsid w:val="001C06A8"/>
    <w:rsid w:val="00215E69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65F2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A6A00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3E6E"/>
    <w:rsid w:val="00734FBB"/>
    <w:rsid w:val="007363EE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16C7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01D382"/>
  <w15:docId w15:val="{A525F8FE-AAA1-45E5-9A6C-E9A17C3A1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 w:cs="黑体"/>
      <w:sz w:val="28"/>
    </w:rPr>
  </w:style>
  <w:style w:type="paragraph" w:styleId="1">
    <w:name w:val="heading 1"/>
    <w:basedOn w:val="a"/>
    <w:next w:val="2"/>
    <w:link w:val="10"/>
    <w:uiPriority w:val="99"/>
    <w:qFormat/>
    <w:rsid w:val="00E56E53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0">
    <w:name w:val="heading 2"/>
    <w:basedOn w:val="a"/>
    <w:next w:val="a0"/>
    <w:link w:val="21"/>
    <w:uiPriority w:val="99"/>
    <w:qFormat/>
    <w:rsid w:val="00E56E53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56E53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4">
    <w:name w:val="heading 4"/>
    <w:basedOn w:val="a"/>
    <w:next w:val="a"/>
    <w:link w:val="40"/>
    <w:uiPriority w:val="99"/>
    <w:qFormat/>
    <w:rsid w:val="00E56E53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kern w:val="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9"/>
    <w:locked/>
    <w:rsid w:val="00E56E53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basedOn w:val="a1"/>
    <w:link w:val="20"/>
    <w:uiPriority w:val="99"/>
    <w:locked/>
    <w:rsid w:val="00E56E53"/>
    <w:rPr>
      <w:rFonts w:ascii="Cambria" w:eastAsia="仿宋_GB2312" w:hAnsi="Cambria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1"/>
    <w:link w:val="3"/>
    <w:uiPriority w:val="99"/>
    <w:locked/>
    <w:rsid w:val="00E56E53"/>
    <w:rPr>
      <w:rFonts w:ascii="Calibri" w:eastAsia="仿宋_GB2312" w:hAnsi="Calibri" w:cs="Times New Roman"/>
      <w:bCs/>
      <w:kern w:val="0"/>
      <w:sz w:val="32"/>
      <w:szCs w:val="32"/>
    </w:rPr>
  </w:style>
  <w:style w:type="character" w:customStyle="1" w:styleId="40">
    <w:name w:val="标题 4 字符"/>
    <w:basedOn w:val="a1"/>
    <w:link w:val="4"/>
    <w:uiPriority w:val="99"/>
    <w:semiHidden/>
    <w:locked/>
    <w:rsid w:val="00E56E53"/>
    <w:rPr>
      <w:rFonts w:ascii="Cambria" w:eastAsia="宋体" w:hAnsi="Cambria" w:cs="Times New Roman"/>
      <w:b/>
      <w:bCs/>
      <w:kern w:val="0"/>
      <w:sz w:val="28"/>
      <w:szCs w:val="28"/>
    </w:rPr>
  </w:style>
  <w:style w:type="paragraph" w:styleId="a4">
    <w:name w:val="header"/>
    <w:basedOn w:val="a"/>
    <w:link w:val="a5"/>
    <w:uiPriority w:val="99"/>
    <w:rsid w:val="00E56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locked/>
    <w:rsid w:val="00E56E53"/>
    <w:rPr>
      <w:rFonts w:cs="Times New Roman"/>
      <w:sz w:val="18"/>
      <w:szCs w:val="18"/>
    </w:rPr>
  </w:style>
  <w:style w:type="paragraph" w:styleId="a6">
    <w:name w:val="footer"/>
    <w:basedOn w:val="a"/>
    <w:link w:val="a7"/>
    <w:uiPriority w:val="99"/>
    <w:rsid w:val="00E56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locked/>
    <w:rsid w:val="00E56E53"/>
    <w:rPr>
      <w:rFonts w:cs="Times New Roman"/>
      <w:sz w:val="18"/>
      <w:szCs w:val="18"/>
    </w:rPr>
  </w:style>
  <w:style w:type="paragraph" w:styleId="a8">
    <w:name w:val="Body Text Indent"/>
    <w:basedOn w:val="a"/>
    <w:link w:val="a9"/>
    <w:uiPriority w:val="99"/>
    <w:semiHidden/>
    <w:rsid w:val="00E56E53"/>
    <w:pPr>
      <w:spacing w:after="120"/>
      <w:ind w:leftChars="200" w:left="420"/>
    </w:pPr>
    <w:rPr>
      <w:rFonts w:cs="Times New Roman"/>
      <w:kern w:val="0"/>
      <w:szCs w:val="20"/>
    </w:rPr>
  </w:style>
  <w:style w:type="character" w:customStyle="1" w:styleId="a9">
    <w:name w:val="正文文本缩进 字符"/>
    <w:basedOn w:val="a1"/>
    <w:link w:val="a8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2">
    <w:name w:val="Body Text First Indent 2"/>
    <w:basedOn w:val="a8"/>
    <w:link w:val="22"/>
    <w:uiPriority w:val="99"/>
    <w:rsid w:val="00E56E53"/>
    <w:pPr>
      <w:ind w:firstLine="420"/>
    </w:pPr>
  </w:style>
  <w:style w:type="character" w:customStyle="1" w:styleId="22">
    <w:name w:val="正文首行缩进 2 字符"/>
    <w:basedOn w:val="a9"/>
    <w:link w:val="2"/>
    <w:uiPriority w:val="99"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character" w:styleId="aa">
    <w:name w:val="Intense Reference"/>
    <w:basedOn w:val="a1"/>
    <w:uiPriority w:val="99"/>
    <w:qFormat/>
    <w:rsid w:val="00E56E53"/>
    <w:rPr>
      <w:b/>
      <w:smallCaps/>
      <w:color w:val="C0504D"/>
      <w:spacing w:val="5"/>
      <w:u w:val="single"/>
    </w:rPr>
  </w:style>
  <w:style w:type="paragraph" w:styleId="ab">
    <w:name w:val="Balloon Text"/>
    <w:basedOn w:val="a"/>
    <w:link w:val="ac"/>
    <w:uiPriority w:val="99"/>
    <w:semiHidden/>
    <w:rsid w:val="00E56E53"/>
    <w:rPr>
      <w:rFonts w:cs="Times New Roman"/>
      <w:kern w:val="0"/>
      <w:sz w:val="18"/>
      <w:szCs w:val="18"/>
    </w:rPr>
  </w:style>
  <w:style w:type="character" w:customStyle="1" w:styleId="ac">
    <w:name w:val="批注框文本 字符"/>
    <w:basedOn w:val="a1"/>
    <w:link w:val="ab"/>
    <w:uiPriority w:val="99"/>
    <w:semiHidden/>
    <w:locked/>
    <w:rsid w:val="00E56E53"/>
    <w:rPr>
      <w:rFonts w:ascii="Calibri" w:eastAsia="仿宋_GB2312" w:hAnsi="Calibri" w:cs="Times New Roman"/>
      <w:kern w:val="0"/>
      <w:sz w:val="18"/>
      <w:szCs w:val="18"/>
    </w:rPr>
  </w:style>
  <w:style w:type="table" w:styleId="ad">
    <w:name w:val="Table Grid"/>
    <w:basedOn w:val="a2"/>
    <w:uiPriority w:val="99"/>
    <w:rsid w:val="00E56E53"/>
    <w:rPr>
      <w:rFonts w:ascii="Calibri" w:eastAsia="宋体" w:hAnsi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99"/>
    <w:qFormat/>
    <w:rsid w:val="00E56E53"/>
    <w:pPr>
      <w:ind w:firstLine="420"/>
    </w:pPr>
  </w:style>
  <w:style w:type="character" w:styleId="af">
    <w:name w:val="annotation reference"/>
    <w:basedOn w:val="a1"/>
    <w:uiPriority w:val="99"/>
    <w:semiHidden/>
    <w:rsid w:val="00E56E53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E56E53"/>
    <w:rPr>
      <w:rFonts w:cs="Times New Roman"/>
      <w:kern w:val="0"/>
      <w:sz w:val="20"/>
      <w:szCs w:val="20"/>
    </w:rPr>
  </w:style>
  <w:style w:type="character" w:customStyle="1" w:styleId="af1">
    <w:name w:val="批注文字 字符"/>
    <w:basedOn w:val="a1"/>
    <w:link w:val="af0"/>
    <w:uiPriority w:val="99"/>
    <w:semiHidden/>
    <w:locked/>
    <w:rsid w:val="00E56E53"/>
    <w:rPr>
      <w:rFonts w:ascii="Calibri" w:eastAsia="仿宋_GB2312" w:hAnsi="Calibri" w:cs="Times New Roman"/>
      <w:kern w:val="0"/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rsid w:val="00E56E53"/>
    <w:rPr>
      <w:b/>
      <w:bCs/>
    </w:rPr>
  </w:style>
  <w:style w:type="character" w:customStyle="1" w:styleId="af3">
    <w:name w:val="批注主题 字符"/>
    <w:basedOn w:val="af1"/>
    <w:link w:val="af2"/>
    <w:uiPriority w:val="99"/>
    <w:semiHidden/>
    <w:locked/>
    <w:rsid w:val="00E56E53"/>
    <w:rPr>
      <w:rFonts w:ascii="Calibri" w:eastAsia="仿宋_GB2312" w:hAnsi="Calibri" w:cs="Times New Roman"/>
      <w:b/>
      <w:bCs/>
      <w:kern w:val="0"/>
      <w:sz w:val="20"/>
      <w:szCs w:val="20"/>
    </w:rPr>
  </w:style>
  <w:style w:type="paragraph" w:styleId="a0">
    <w:name w:val="No Spacing"/>
    <w:link w:val="af4"/>
    <w:uiPriority w:val="99"/>
    <w:qFormat/>
    <w:rsid w:val="00E56E53"/>
    <w:pPr>
      <w:widowControl w:val="0"/>
      <w:ind w:firstLineChars="200" w:firstLine="600"/>
      <w:jc w:val="both"/>
    </w:pPr>
    <w:rPr>
      <w:rFonts w:ascii="Calibri" w:eastAsia="仿宋_GB2312" w:hAnsi="Calibri"/>
      <w:kern w:val="0"/>
      <w:sz w:val="28"/>
    </w:rPr>
  </w:style>
  <w:style w:type="paragraph" w:styleId="11">
    <w:name w:val="toc 1"/>
    <w:basedOn w:val="a"/>
    <w:next w:val="a"/>
    <w:autoRedefine/>
    <w:uiPriority w:val="99"/>
    <w:rsid w:val="00E56E53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23">
    <w:name w:val="toc 2"/>
    <w:basedOn w:val="a"/>
    <w:next w:val="a"/>
    <w:autoRedefine/>
    <w:uiPriority w:val="99"/>
    <w:rsid w:val="00E56E53"/>
    <w:pPr>
      <w:ind w:left="280"/>
      <w:jc w:val="left"/>
    </w:pPr>
    <w:rPr>
      <w:rFonts w:cs="Calibri"/>
      <w:smallCaps/>
      <w:sz w:val="20"/>
      <w:szCs w:val="20"/>
    </w:rPr>
  </w:style>
  <w:style w:type="paragraph" w:styleId="31">
    <w:name w:val="toc 3"/>
    <w:basedOn w:val="a"/>
    <w:next w:val="a"/>
    <w:autoRedefine/>
    <w:uiPriority w:val="99"/>
    <w:rsid w:val="00E56E53"/>
    <w:pPr>
      <w:ind w:left="560"/>
      <w:jc w:val="left"/>
    </w:pPr>
    <w:rPr>
      <w:rFonts w:cs="Calibri"/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rsid w:val="00E56E53"/>
    <w:pPr>
      <w:ind w:left="840"/>
      <w:jc w:val="left"/>
    </w:pPr>
    <w:rPr>
      <w:rFonts w:cs="Calibri"/>
      <w:sz w:val="18"/>
      <w:szCs w:val="18"/>
    </w:rPr>
  </w:style>
  <w:style w:type="paragraph" w:styleId="5">
    <w:name w:val="toc 5"/>
    <w:basedOn w:val="a"/>
    <w:next w:val="a"/>
    <w:autoRedefine/>
    <w:uiPriority w:val="99"/>
    <w:rsid w:val="00E56E53"/>
    <w:pPr>
      <w:ind w:left="1120"/>
      <w:jc w:val="left"/>
    </w:pPr>
    <w:rPr>
      <w:rFonts w:cs="Calibri"/>
      <w:sz w:val="18"/>
      <w:szCs w:val="18"/>
    </w:rPr>
  </w:style>
  <w:style w:type="paragraph" w:styleId="6">
    <w:name w:val="toc 6"/>
    <w:basedOn w:val="a"/>
    <w:next w:val="a"/>
    <w:autoRedefine/>
    <w:uiPriority w:val="99"/>
    <w:rsid w:val="00E56E53"/>
    <w:pPr>
      <w:ind w:left="1400"/>
      <w:jc w:val="left"/>
    </w:pPr>
    <w:rPr>
      <w:rFonts w:cs="Calibri"/>
      <w:sz w:val="18"/>
      <w:szCs w:val="18"/>
    </w:rPr>
  </w:style>
  <w:style w:type="paragraph" w:styleId="7">
    <w:name w:val="toc 7"/>
    <w:basedOn w:val="a"/>
    <w:next w:val="a"/>
    <w:autoRedefine/>
    <w:uiPriority w:val="99"/>
    <w:rsid w:val="00E56E53"/>
    <w:pPr>
      <w:ind w:left="1680"/>
      <w:jc w:val="left"/>
    </w:pPr>
    <w:rPr>
      <w:rFonts w:cs="Calibri"/>
      <w:sz w:val="18"/>
      <w:szCs w:val="18"/>
    </w:rPr>
  </w:style>
  <w:style w:type="paragraph" w:styleId="8">
    <w:name w:val="toc 8"/>
    <w:basedOn w:val="a"/>
    <w:next w:val="a"/>
    <w:autoRedefine/>
    <w:uiPriority w:val="99"/>
    <w:rsid w:val="00E56E53"/>
    <w:pPr>
      <w:ind w:left="1960"/>
      <w:jc w:val="left"/>
    </w:pPr>
    <w:rPr>
      <w:rFonts w:cs="Calibri"/>
      <w:sz w:val="18"/>
      <w:szCs w:val="18"/>
    </w:rPr>
  </w:style>
  <w:style w:type="paragraph" w:styleId="9">
    <w:name w:val="toc 9"/>
    <w:basedOn w:val="a"/>
    <w:next w:val="a"/>
    <w:autoRedefine/>
    <w:uiPriority w:val="99"/>
    <w:rsid w:val="00E56E53"/>
    <w:pPr>
      <w:ind w:left="2240"/>
      <w:jc w:val="left"/>
    </w:pPr>
    <w:rPr>
      <w:rFonts w:cs="Calibri"/>
      <w:sz w:val="18"/>
      <w:szCs w:val="18"/>
    </w:rPr>
  </w:style>
  <w:style w:type="character" w:styleId="af5">
    <w:name w:val="Hyperlink"/>
    <w:basedOn w:val="a1"/>
    <w:uiPriority w:val="99"/>
    <w:rsid w:val="00E56E53"/>
    <w:rPr>
      <w:rFonts w:cs="Times New Roman"/>
      <w:color w:val="0000FF"/>
      <w:u w:val="single"/>
    </w:rPr>
  </w:style>
  <w:style w:type="paragraph" w:styleId="af6">
    <w:name w:val="Document Map"/>
    <w:basedOn w:val="a"/>
    <w:link w:val="af7"/>
    <w:uiPriority w:val="99"/>
    <w:semiHidden/>
    <w:rsid w:val="00E56E53"/>
    <w:rPr>
      <w:rFonts w:ascii="宋体" w:eastAsia="宋体" w:cs="Times New Roman"/>
      <w:kern w:val="0"/>
      <w:sz w:val="18"/>
      <w:szCs w:val="18"/>
    </w:rPr>
  </w:style>
  <w:style w:type="character" w:customStyle="1" w:styleId="af7">
    <w:name w:val="文档结构图 字符"/>
    <w:basedOn w:val="a1"/>
    <w:link w:val="af6"/>
    <w:uiPriority w:val="99"/>
    <w:semiHidden/>
    <w:locked/>
    <w:rsid w:val="00E56E53"/>
    <w:rPr>
      <w:rFonts w:ascii="宋体" w:eastAsia="宋体" w:hAnsi="Calibri" w:cs="Times New Roman"/>
      <w:kern w:val="0"/>
      <w:sz w:val="18"/>
      <w:szCs w:val="18"/>
    </w:rPr>
  </w:style>
  <w:style w:type="character" w:customStyle="1" w:styleId="af4">
    <w:name w:val="无间隔 字符"/>
    <w:link w:val="a0"/>
    <w:uiPriority w:val="99"/>
    <w:locked/>
    <w:rsid w:val="00E56E53"/>
    <w:rPr>
      <w:rFonts w:ascii="Calibri" w:eastAsia="仿宋_GB2312" w:hAnsi="Calibri"/>
      <w:sz w:val="22"/>
    </w:rPr>
  </w:style>
  <w:style w:type="paragraph" w:customStyle="1" w:styleId="-">
    <w:name w:val="闻政-正文段落文字"/>
    <w:basedOn w:val="a"/>
    <w:link w:val="-Char"/>
    <w:uiPriority w:val="99"/>
    <w:rsid w:val="00E56E53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-Char">
    <w:name w:val="闻政-正文段落文字 Char"/>
    <w:link w:val="-"/>
    <w:uiPriority w:val="99"/>
    <w:locked/>
    <w:rsid w:val="00E56E53"/>
    <w:rPr>
      <w:rFonts w:ascii="Times New Roman" w:eastAsia="仿宋_GB2312" w:hAnsi="Times New Roman"/>
      <w:kern w:val="0"/>
      <w:sz w:val="28"/>
    </w:rPr>
  </w:style>
  <w:style w:type="paragraph" w:customStyle="1" w:styleId="-0">
    <w:name w:val="闻政-正文二级标题"/>
    <w:basedOn w:val="20"/>
    <w:next w:val="-"/>
    <w:link w:val="-Char0"/>
    <w:uiPriority w:val="99"/>
    <w:rsid w:val="00E56E53"/>
    <w:pPr>
      <w:spacing w:before="120" w:after="60" w:line="500" w:lineRule="exact"/>
      <w:ind w:leftChars="200" w:left="200" w:firstLineChars="0" w:firstLine="0"/>
    </w:pPr>
    <w:rPr>
      <w:rFonts w:ascii="Times New Roman" w:hAnsi="Times New Roman"/>
      <w:sz w:val="28"/>
    </w:rPr>
  </w:style>
  <w:style w:type="character" w:customStyle="1" w:styleId="-Char0">
    <w:name w:val="闻政-正文二级标题 Char"/>
    <w:link w:val="-0"/>
    <w:uiPriority w:val="99"/>
    <w:locked/>
    <w:rsid w:val="00E56E53"/>
    <w:rPr>
      <w:rFonts w:ascii="Times New Roman" w:eastAsia="仿宋_GB2312" w:hAnsi="Times New Roman"/>
      <w:b/>
      <w:kern w:val="0"/>
      <w:sz w:val="32"/>
    </w:rPr>
  </w:style>
  <w:style w:type="paragraph" w:customStyle="1" w:styleId="-1">
    <w:name w:val="闻政-正文三级标题"/>
    <w:basedOn w:val="a"/>
    <w:next w:val="-"/>
    <w:link w:val="-Char1"/>
    <w:uiPriority w:val="99"/>
    <w:rsid w:val="00E56E53"/>
    <w:pPr>
      <w:widowControl/>
      <w:spacing w:before="120" w:after="60" w:line="500" w:lineRule="exact"/>
      <w:ind w:leftChars="200" w:left="200" w:firstLineChars="0" w:firstLine="0"/>
    </w:pPr>
    <w:rPr>
      <w:rFonts w:ascii="Times New Roman" w:hAnsi="Times New Roman" w:cs="Times New Roman"/>
      <w:b/>
      <w:kern w:val="0"/>
      <w:szCs w:val="28"/>
    </w:rPr>
  </w:style>
  <w:style w:type="character" w:customStyle="1" w:styleId="-Char1">
    <w:name w:val="闻政-正文三级标题 Char"/>
    <w:link w:val="-1"/>
    <w:uiPriority w:val="99"/>
    <w:locked/>
    <w:rsid w:val="00E56E53"/>
    <w:rPr>
      <w:rFonts w:ascii="Times New Roman" w:eastAsia="仿宋_GB2312" w:hAnsi="Times New Roman"/>
      <w:b/>
      <w:snapToGrid w:val="0"/>
      <w:kern w:val="0"/>
      <w:sz w:val="28"/>
    </w:rPr>
  </w:style>
  <w:style w:type="paragraph" w:customStyle="1" w:styleId="-2">
    <w:name w:val="闻政-正文四级标题"/>
    <w:basedOn w:val="-1"/>
    <w:next w:val="-"/>
    <w:link w:val="-Char2"/>
    <w:uiPriority w:val="99"/>
    <w:rsid w:val="00E56E53"/>
    <w:rPr>
      <w:b w:val="0"/>
    </w:rPr>
  </w:style>
  <w:style w:type="character" w:customStyle="1" w:styleId="-Char2">
    <w:name w:val="闻政-正文四级标题 Char"/>
    <w:link w:val="-2"/>
    <w:uiPriority w:val="99"/>
    <w:locked/>
    <w:rsid w:val="00E56E53"/>
    <w:rPr>
      <w:rFonts w:ascii="Times New Roman" w:eastAsia="仿宋_GB2312" w:hAnsi="Times New Roman"/>
      <w:snapToGrid w:val="0"/>
      <w:kern w:val="0"/>
      <w:sz w:val="28"/>
    </w:rPr>
  </w:style>
  <w:style w:type="paragraph" w:customStyle="1" w:styleId="-3">
    <w:name w:val="闻政-正文一级标题"/>
    <w:basedOn w:val="3"/>
    <w:next w:val="-"/>
    <w:link w:val="-Char3"/>
    <w:uiPriority w:val="99"/>
    <w:rsid w:val="00E56E53"/>
    <w:pPr>
      <w:spacing w:before="120" w:after="60" w:line="500" w:lineRule="exact"/>
      <w:ind w:firstLineChars="0" w:firstLine="0"/>
      <w:outlineLvl w:val="0"/>
    </w:pPr>
    <w:rPr>
      <w:rFonts w:ascii="黑体" w:eastAsia="黑体" w:hAnsi="黑体"/>
      <w:sz w:val="32"/>
    </w:rPr>
  </w:style>
  <w:style w:type="character" w:customStyle="1" w:styleId="-Char3">
    <w:name w:val="闻政-正文一级标题 Char"/>
    <w:link w:val="-3"/>
    <w:uiPriority w:val="99"/>
    <w:locked/>
    <w:rsid w:val="00E56E53"/>
    <w:rPr>
      <w:rFonts w:ascii="黑体" w:eastAsia="黑体" w:hAnsi="黑体"/>
      <w:kern w:val="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footer" Target="footer8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Administrator</cp:lastModifiedBy>
  <cp:revision>3</cp:revision>
  <dcterms:created xsi:type="dcterms:W3CDTF">2022-04-12T03:20:00Z</dcterms:created>
  <dcterms:modified xsi:type="dcterms:W3CDTF">2022-04-13T02:09:00Z</dcterms:modified>
</cp:coreProperties>
</file>