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B24A9E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B24A9E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795661" cy="6398715"/>
            <wp:effectExtent l="0" t="0" r="5080" b="2540"/>
            <wp:docPr id="1" name="图片 1" descr="G:\上传文件\2de1654c736817f333e1679d31e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2de1654c736817f333e1679d31e50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77" cy="640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对大宁县污水处理再生水利用设施专项规划编制，奠定城市污水再生水设施建设，达到节水目的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AE01B8" w:rsidRPr="00B24A9E">
        <w:rPr>
          <w:rFonts w:hint="eastAsia"/>
          <w:bCs/>
        </w:rPr>
        <w:t>奠定城市污水再生水设施建设，达到节水目的。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大宁县住房和城乡建设管理局制度、办法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1.</w:t>
      </w:r>
      <w:r>
        <w:t>市场询价，</w:t>
      </w:r>
      <w:r>
        <w:t>2.</w:t>
      </w:r>
      <w:r>
        <w:t>以最低价作为合作单位签订合同，</w:t>
      </w:r>
      <w:r>
        <w:t>3.</w:t>
      </w:r>
      <w:r>
        <w:t>获得成果</w:t>
      </w:r>
    </w:p>
    <w:p w:rsidR="00B85A2B" w:rsidRPr="00B24A9E" w:rsidRDefault="00B85A2B" w:rsidP="00B24A9E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6D797C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6D797C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97C" w:rsidRDefault="00F23776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B24A9E">
      <w:pPr>
        <w:pStyle w:val="-"/>
        <w:ind w:left="280" w:firstLine="560"/>
        <w:rPr>
          <w:rFonts w:hint="eastAsia"/>
        </w:rPr>
      </w:pPr>
      <w:r>
        <w:t>奠定城市污水再生水设施建设，达到节水目的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B24A9E">
      <w:pPr>
        <w:pStyle w:val="-"/>
        <w:ind w:left="280" w:firstLine="560"/>
        <w:rPr>
          <w:rFonts w:hint="eastAsia"/>
        </w:rPr>
      </w:pPr>
      <w:r>
        <w:t>奠定城市污水再生水设施建设，达到节水目的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大宁县十四五污水处理再生水利用专项规划编制项目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92.31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D797C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B24A9E" w:rsidRDefault="00B85A2B" w:rsidP="00B24A9E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18万元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B24A9E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提升人居环境质量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节约水资源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节约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</w:tbl>
    <w:p w:rsidR="00B85A2B" w:rsidRPr="00B24A9E" w:rsidRDefault="00B85A2B" w:rsidP="00B24A9E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6D797C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8.16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 w:val="0"/>
        </w:rPr>
      </w:pPr>
      <w:bookmarkStart w:id="9" w:name="_Toc61505646"/>
      <w:r w:rsidRPr="00027C90">
        <w:rPr>
          <w:rFonts w:ascii="仿宋" w:eastAsia="仿宋" w:hAnsi="仿宋" w:cs="仿宋" w:hint="eastAsia"/>
          <w:b/>
          <w:bCs w:val="0"/>
        </w:rPr>
        <w:lastRenderedPageBreak/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AE01B8" w:rsidP="00B24A9E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AE01B8">
        <w:rPr>
          <w:rFonts w:ascii="仿宋_GB2312" w:hint="eastAsia"/>
          <w:bCs/>
        </w:rPr>
        <w:t>大宁县十四五污水处理再生水利用专项规划编制项目资金以及时100%</w:t>
      </w:r>
      <w:r w:rsidR="00B24A9E">
        <w:rPr>
          <w:rFonts w:ascii="仿宋_GB2312" w:hint="eastAsia"/>
          <w:bCs/>
        </w:rPr>
        <w:t>发放到位，保障了该项目顺利进行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AE01B8" w:rsidP="00B24A9E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hint="eastAsia"/>
        </w:rPr>
        <w:t>及时</w:t>
      </w:r>
      <w:r>
        <w:t>完成</w:t>
      </w:r>
      <w:r>
        <w:rPr>
          <w:rFonts w:hint="eastAsia"/>
        </w:rPr>
        <w:t>了</w:t>
      </w:r>
      <w:r>
        <w:t>大宁县污水处理再生水利用设施专项规划编制</w:t>
      </w:r>
      <w:r>
        <w:rPr>
          <w:rFonts w:hint="eastAsia"/>
        </w:rPr>
        <w:t>，提交了合规</w:t>
      </w:r>
      <w:r>
        <w:t>成果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AE01B8" w:rsidP="00B24A9E">
      <w:pPr>
        <w:pStyle w:val="-"/>
        <w:ind w:leftChars="405" w:left="1134" w:firstLineChars="0" w:firstLine="426"/>
        <w:rPr>
          <w:rFonts w:ascii="仿宋_GB2312" w:hint="eastAsia"/>
          <w:bCs/>
        </w:rPr>
      </w:pPr>
      <w:r>
        <w:rPr>
          <w:rFonts w:ascii="仿宋_GB2312" w:hint="eastAsia"/>
          <w:bCs/>
        </w:rPr>
        <w:t>该项目</w:t>
      </w:r>
      <w:r>
        <w:rPr>
          <w:rFonts w:ascii="仿宋_GB2312"/>
          <w:bCs/>
        </w:rPr>
        <w:t>的完成</w:t>
      </w:r>
      <w:r>
        <w:rPr>
          <w:rFonts w:ascii="仿宋_GB2312" w:hint="eastAsia"/>
          <w:bCs/>
        </w:rPr>
        <w:t xml:space="preserve"> </w:t>
      </w:r>
      <w:r w:rsidRPr="00AE01B8">
        <w:rPr>
          <w:rFonts w:ascii="仿宋_GB2312" w:hint="eastAsia"/>
          <w:bCs/>
        </w:rPr>
        <w:t>奠定</w:t>
      </w:r>
      <w:r>
        <w:rPr>
          <w:rFonts w:ascii="仿宋_GB2312" w:hint="eastAsia"/>
          <w:bCs/>
        </w:rPr>
        <w:t>了</w:t>
      </w:r>
      <w:r w:rsidRPr="00AE01B8">
        <w:rPr>
          <w:rFonts w:ascii="仿宋_GB2312" w:hint="eastAsia"/>
          <w:bCs/>
        </w:rPr>
        <w:t>城市污水再生水设施建设，达到节水目的。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B24A9E" w:rsidRDefault="00AE01B8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B24A9E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B24A9E">
        <w:rPr>
          <w:rFonts w:ascii="仿宋" w:eastAsia="仿宋" w:hAnsi="DengXian" w:cs="仿宋" w:hint="eastAsia"/>
          <w:color w:val="000000"/>
          <w:highlight w:val="white"/>
        </w:rPr>
        <w:t>80</w:t>
      </w:r>
      <w:r w:rsidRPr="00B24A9E">
        <w:rPr>
          <w:rFonts w:ascii="仿宋" w:eastAsia="仿宋" w:hAnsi="DengXian" w:cs="仿宋"/>
          <w:color w:val="000000"/>
          <w:highlight w:val="white"/>
        </w:rPr>
        <w:t>（%）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AE01B8" w:rsidP="00843FC2">
      <w:pPr>
        <w:pStyle w:val="-"/>
        <w:ind w:firstLineChars="300" w:firstLine="840"/>
      </w:pPr>
      <w:r w:rsidRPr="00AE01B8">
        <w:rPr>
          <w:rFonts w:hint="eastAsia"/>
        </w:rPr>
        <w:t>1</w:t>
      </w:r>
      <w:r w:rsidRPr="00AE01B8">
        <w:rPr>
          <w:rFonts w:hint="eastAsia"/>
        </w:rPr>
        <w:t>、注重整体规划</w:t>
      </w:r>
      <w:r w:rsidRPr="00AE01B8">
        <w:rPr>
          <w:rFonts w:hint="eastAsia"/>
        </w:rPr>
        <w:t xml:space="preserve"> 2</w:t>
      </w:r>
      <w:r w:rsidRPr="00AE01B8">
        <w:rPr>
          <w:rFonts w:hint="eastAsia"/>
        </w:rPr>
        <w:t>、实事求是，因地制宜</w:t>
      </w:r>
      <w:r w:rsidRPr="00AE01B8">
        <w:rPr>
          <w:rFonts w:hint="eastAsia"/>
        </w:rPr>
        <w:t xml:space="preserve"> 3</w:t>
      </w:r>
      <w:r w:rsidRPr="00AE01B8">
        <w:rPr>
          <w:rFonts w:hint="eastAsia"/>
        </w:rPr>
        <w:t>、强化制度建设与长效管理，奠定城市污水再生水设施建设，达到节水目的。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AE01B8" w:rsidP="00843FC2">
      <w:pPr>
        <w:pStyle w:val="-"/>
        <w:ind w:firstLineChars="300" w:firstLine="840"/>
      </w:pPr>
      <w:r w:rsidRPr="00AE01B8">
        <w:rPr>
          <w:rFonts w:hint="eastAsia"/>
        </w:rPr>
        <w:t>管理制度不健全，部分绩效指标设置不合理，未细化</w:t>
      </w:r>
      <w:r w:rsidRPr="00AE01B8">
        <w:rPr>
          <w:rFonts w:hint="eastAsia"/>
        </w:rPr>
        <w:t xml:space="preserve"> </w:t>
      </w:r>
      <w:r w:rsidRPr="00AE01B8">
        <w:rPr>
          <w:rFonts w:hint="eastAsia"/>
        </w:rPr>
        <w:t>、量化</w:t>
      </w:r>
      <w:r w:rsidRPr="00AE01B8">
        <w:rPr>
          <w:rFonts w:hint="eastAsia"/>
        </w:rPr>
        <w:t>,</w:t>
      </w:r>
      <w:r w:rsidRPr="00AE01B8">
        <w:rPr>
          <w:rFonts w:hint="eastAsia"/>
        </w:rPr>
        <w:t>未能全面反应全部内容。</w:t>
      </w:r>
    </w:p>
    <w:p w:rsidR="00B85A2B" w:rsidRPr="00B24A9E" w:rsidRDefault="00B85A2B" w:rsidP="00B24A9E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lastRenderedPageBreak/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AE01B8" w:rsidRDefault="00AE01B8" w:rsidP="00AE01B8">
      <w:pPr>
        <w:pStyle w:val="-"/>
        <w:ind w:firstLine="560"/>
      </w:pPr>
      <w:r>
        <w:rPr>
          <w:rFonts w:hint="eastAsia"/>
        </w:rPr>
        <w:t>1</w:t>
      </w:r>
      <w:r>
        <w:rPr>
          <w:rFonts w:hint="eastAsia"/>
        </w:rPr>
        <w:t>、建议加强业务培加训，提高业务能力，安排合理，执行到位，以便更好的完成工作。</w:t>
      </w:r>
      <w:r>
        <w:rPr>
          <w:rFonts w:hint="eastAsia"/>
        </w:rPr>
        <w:t xml:space="preserve">                                         </w:t>
      </w:r>
    </w:p>
    <w:p w:rsidR="00B85A2B" w:rsidRDefault="00AE01B8" w:rsidP="00AE01B8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>
        <w:rPr>
          <w:rFonts w:hint="eastAsia"/>
        </w:rPr>
        <w:t>2</w:t>
      </w:r>
      <w:r>
        <w:rPr>
          <w:rFonts w:hint="eastAsia"/>
        </w:rPr>
        <w:t>、进一步改善人居环境、生态环境。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6D797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D797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D797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D797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D797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项目所需资金（万元）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18万元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6D797C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提升人居环境质量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不断提升人居环境质量</w:t>
            </w:r>
          </w:p>
        </w:tc>
      </w:tr>
      <w:tr w:rsidR="006D797C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6D797C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节约水资源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节约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节约水资源</w:t>
            </w:r>
          </w:p>
        </w:tc>
      </w:tr>
      <w:tr w:rsidR="006D797C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81.63%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8.16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97C" w:rsidRDefault="00F23776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不断提高社会公众满意</w:t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4D" w:rsidRDefault="00560A4D" w:rsidP="00E56E53">
      <w:pPr>
        <w:ind w:firstLine="560"/>
      </w:pPr>
      <w:r>
        <w:separator/>
      </w:r>
    </w:p>
  </w:endnote>
  <w:endnote w:type="continuationSeparator" w:id="0">
    <w:p w:rsidR="00560A4D" w:rsidRDefault="00560A4D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F23776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B24A9E" w:rsidRPr="00B24A9E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4D" w:rsidRDefault="00560A4D" w:rsidP="00E56E53">
      <w:pPr>
        <w:ind w:firstLine="560"/>
      </w:pPr>
      <w:r>
        <w:separator/>
      </w:r>
    </w:p>
  </w:footnote>
  <w:footnote w:type="continuationSeparator" w:id="0">
    <w:p w:rsidR="00560A4D" w:rsidRDefault="00560A4D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60A4D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D797C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AE01B8"/>
    <w:rsid w:val="00B0412B"/>
    <w:rsid w:val="00B21080"/>
    <w:rsid w:val="00B24A9E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DC5044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3776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8B596"/>
  <w15:docId w15:val="{032608FB-C419-4D69-BC2E-B0FAE24D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2022-04-14T07:46:00Z</dcterms:created>
  <dcterms:modified xsi:type="dcterms:W3CDTF">2022-04-14T12:38:00Z</dcterms:modified>
</cp:coreProperties>
</file>