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2025B2" w:rsidP="002025B2">
      <w:pPr>
        <w:pStyle w:val="11"/>
        <w:tabs>
          <w:tab w:val="right" w:leader="dot" w:pos="8296"/>
        </w:tabs>
        <w:ind w:firstLineChars="0" w:firstLine="0"/>
        <w:rPr>
          <w:noProof/>
        </w:rPr>
      </w:pPr>
      <w:bookmarkStart w:id="0" w:name="_GoBack"/>
      <w:r w:rsidRPr="002025B2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627564" cy="6174429"/>
            <wp:effectExtent l="0" t="0" r="1905" b="0"/>
            <wp:docPr id="1" name="图片 1" descr="G:\上传文件\558882c38cad0b606f175415ad48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558882c38cad0b606f175415ad48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87" cy="618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2025B2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项目占地面积</w:t>
      </w:r>
      <w:r>
        <w:t>707.6</w:t>
      </w:r>
      <w:r>
        <w:t>平方米，设置停车位</w:t>
      </w:r>
      <w:r>
        <w:t>139</w:t>
      </w:r>
      <w:r>
        <w:t>个及路面硬化。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大发改审批发【</w:t>
      </w:r>
      <w:r>
        <w:t>2020</w:t>
      </w:r>
      <w:r>
        <w:t>】</w:t>
      </w:r>
      <w:r>
        <w:t>33</w:t>
      </w:r>
      <w:r>
        <w:t>号</w:t>
      </w:r>
    </w:p>
    <w:p w:rsidR="00B85A2B" w:rsidRPr="00996005" w:rsidRDefault="00B85A2B" w:rsidP="002025B2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D36C57">
        <w:t>缓解城市停车难问题，提升城市交通便捷能力，改善人居环境质量。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1.2021</w:t>
      </w:r>
      <w:r>
        <w:t>年</w:t>
      </w:r>
      <w:r>
        <w:t>6</w:t>
      </w:r>
      <w:r>
        <w:t>完成项目可研、设计、预算编制；</w:t>
      </w:r>
      <w:r>
        <w:t>2.2021</w:t>
      </w:r>
      <w:r>
        <w:t>年</w:t>
      </w:r>
      <w:r>
        <w:t>7</w:t>
      </w:r>
      <w:r>
        <w:t>月</w:t>
      </w:r>
      <w:r>
        <w:t>25</w:t>
      </w:r>
      <w:r>
        <w:t>日开工建设；</w:t>
      </w:r>
      <w:r>
        <w:t>3.2021</w:t>
      </w:r>
      <w:r>
        <w:t>年</w:t>
      </w:r>
      <w:r>
        <w:t>11</w:t>
      </w:r>
      <w:r>
        <w:t>月完工</w:t>
      </w:r>
      <w:r w:rsidR="002025B2">
        <w:rPr>
          <w:rFonts w:hint="eastAsia"/>
        </w:rPr>
        <w:t>.</w:t>
      </w:r>
    </w:p>
    <w:p w:rsidR="00B85A2B" w:rsidRPr="002025B2" w:rsidRDefault="00B85A2B" w:rsidP="002025B2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438.41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87.71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87.71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87.71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79.99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79.99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79.99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8459D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350.7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350.7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4C380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350.7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D3" w:rsidRDefault="008459D3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2025B2">
      <w:pPr>
        <w:pStyle w:val="-"/>
        <w:ind w:left="280" w:firstLine="560"/>
        <w:rPr>
          <w:rFonts w:hint="eastAsia"/>
        </w:rPr>
      </w:pPr>
      <w:r>
        <w:t>缓解城市停车难问题，提升城市交通便捷能力，改善人居环境质量。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2025B2">
      <w:pPr>
        <w:pStyle w:val="-"/>
        <w:ind w:left="280" w:firstLine="560"/>
        <w:rPr>
          <w:rFonts w:hint="eastAsia"/>
        </w:rPr>
      </w:pPr>
      <w:r>
        <w:t>缓解城市停车难问题，提升城市交通便捷能力，改善人居环境质量。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大宁县老旧小区外基础设施建设项目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91.6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59D3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79.99%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</w:t>
            </w:r>
          </w:p>
        </w:tc>
      </w:tr>
    </w:tbl>
    <w:p w:rsidR="00B85A2B" w:rsidRPr="002025B2" w:rsidRDefault="00B85A2B" w:rsidP="002025B2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项目占地面积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707.60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707.6平方米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修建停车位数量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139个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工程质量达标率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成本ji节约率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21.01%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rFonts w:hint="eastAsia"/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改善人居环境质量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</w:tbl>
    <w:p w:rsidR="00B85A2B" w:rsidRPr="002025B2" w:rsidRDefault="00B85A2B" w:rsidP="002025B2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8459D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县城居民满意度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</w:tr>
    </w:tbl>
    <w:p w:rsidR="00B85A2B" w:rsidRPr="002025B2" w:rsidRDefault="00B85A2B" w:rsidP="002025B2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D36C57" w:rsidP="002025B2">
      <w:pPr>
        <w:pStyle w:val="-"/>
        <w:ind w:left="425" w:firstLine="560"/>
        <w:rPr>
          <w:rFonts w:ascii="仿宋_GB2312" w:hint="eastAsia"/>
          <w:bCs/>
        </w:rPr>
      </w:pPr>
      <w:r w:rsidRPr="00556726">
        <w:rPr>
          <w:rFonts w:ascii="仿宋_GB2312" w:hint="eastAsia"/>
          <w:bCs/>
        </w:rPr>
        <w:t>大宁县老旧小区外基础设施建设项目追加预算资金438.41万元，预算执行项目资金350.7，预算到位率100%，预算执行率79.99%，目前该项目土建已完工，停车库钢结构已完成，正在购置运行设备进行安装调试，剩余资金根据项目进度要求继续支付。</w:t>
      </w:r>
    </w:p>
    <w:p w:rsidR="00B85A2B" w:rsidRPr="002025B2" w:rsidRDefault="00B85A2B" w:rsidP="002025B2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产出情况及分析</w:t>
      </w:r>
    </w:p>
    <w:p w:rsidR="00D36C57" w:rsidRDefault="00D36C57" w:rsidP="002025B2">
      <w:pPr>
        <w:pStyle w:val="-"/>
        <w:ind w:firstLine="560"/>
        <w:rPr>
          <w:rFonts w:ascii="仿宋_GB2312"/>
          <w:bCs/>
        </w:rPr>
      </w:pPr>
      <w:r w:rsidRPr="00556726">
        <w:rPr>
          <w:rFonts w:ascii="仿宋_GB2312" w:hint="eastAsia"/>
          <w:bCs/>
        </w:rPr>
        <w:t>大宁县老旧小区外基础设施建设项目追加预算资金438.41万元，预算执行项目资金350.7，预算到位率100%，预算执行率79.99%，目前该项目土建已完工，停车库钢结构已完成，正在购置运行设备进行安装调试，剩余资金根据项目进度要求继续支付。</w:t>
      </w:r>
    </w:p>
    <w:p w:rsidR="00B85A2B" w:rsidRDefault="002025B2" w:rsidP="002025B2">
      <w:pPr>
        <w:pStyle w:val="-"/>
        <w:ind w:firstLine="562"/>
        <w:rPr>
          <w:rFonts w:ascii="仿宋_GB2312"/>
          <w:b/>
        </w:rPr>
      </w:pPr>
      <w:r>
        <w:rPr>
          <w:rFonts w:ascii="仿宋_GB2312" w:hint="eastAsia"/>
          <w:b/>
        </w:rPr>
        <w:t>3.</w:t>
      </w:r>
      <w:r w:rsidR="00B85A2B">
        <w:rPr>
          <w:rFonts w:ascii="仿宋_GB2312" w:hint="eastAsia"/>
          <w:b/>
        </w:rPr>
        <w:t>效益情况及分析</w:t>
      </w:r>
    </w:p>
    <w:p w:rsidR="00B85A2B" w:rsidRPr="002025B2" w:rsidRDefault="00D36C57" w:rsidP="002025B2">
      <w:pPr>
        <w:pStyle w:val="-"/>
        <w:ind w:left="425" w:firstLine="560"/>
        <w:rPr>
          <w:rFonts w:hint="eastAsia"/>
        </w:rPr>
      </w:pPr>
      <w:r>
        <w:rPr>
          <w:rFonts w:ascii="仿宋_GB2312" w:hint="eastAsia"/>
          <w:bCs/>
        </w:rPr>
        <w:lastRenderedPageBreak/>
        <w:t>目前该</w:t>
      </w:r>
      <w:r>
        <w:rPr>
          <w:rFonts w:ascii="仿宋_GB2312"/>
          <w:bCs/>
        </w:rPr>
        <w:t>项目在施工中</w:t>
      </w:r>
      <w:r>
        <w:rPr>
          <w:rFonts w:ascii="仿宋_GB2312" w:hint="eastAsia"/>
          <w:bCs/>
        </w:rPr>
        <w:t>还未</w:t>
      </w:r>
      <w:r>
        <w:rPr>
          <w:rFonts w:ascii="仿宋_GB2312"/>
          <w:bCs/>
        </w:rPr>
        <w:t>产出效益指标待项目完工投入使用后</w:t>
      </w:r>
      <w:r>
        <w:rPr>
          <w:rFonts w:ascii="仿宋_GB2312" w:hint="eastAsia"/>
          <w:bCs/>
        </w:rPr>
        <w:t>可</w:t>
      </w:r>
      <w:r>
        <w:t>缓解城市停车难问题，提升城市交通便捷能力，改善人居环境质量。</w:t>
      </w:r>
    </w:p>
    <w:p w:rsidR="00B85A2B" w:rsidRDefault="002025B2" w:rsidP="002025B2">
      <w:pPr>
        <w:pStyle w:val="-"/>
        <w:ind w:firstLineChars="150" w:firstLine="422"/>
        <w:rPr>
          <w:rFonts w:ascii="仿宋_GB2312"/>
          <w:b/>
        </w:rPr>
      </w:pPr>
      <w:r>
        <w:rPr>
          <w:rFonts w:ascii="仿宋_GB2312" w:hint="eastAsia"/>
          <w:b/>
        </w:rPr>
        <w:t>4.</w:t>
      </w:r>
      <w:r w:rsidR="00B85A2B">
        <w:rPr>
          <w:rFonts w:ascii="仿宋_GB2312" w:hint="eastAsia"/>
          <w:b/>
        </w:rPr>
        <w:t>满意度情况及分析</w:t>
      </w:r>
    </w:p>
    <w:p w:rsidR="00B85A2B" w:rsidRDefault="00D36C57" w:rsidP="002025B2">
      <w:pPr>
        <w:pStyle w:val="-"/>
        <w:ind w:firstLineChars="150" w:firstLine="420"/>
        <w:rPr>
          <w:rFonts w:ascii="仿宋_GB2312"/>
          <w:bCs/>
        </w:rPr>
      </w:pPr>
      <w:r>
        <w:rPr>
          <w:rFonts w:ascii="仿宋_GB2312" w:hint="eastAsia"/>
          <w:bCs/>
        </w:rPr>
        <w:t>县城居民</w:t>
      </w:r>
      <w:r>
        <w:rPr>
          <w:rFonts w:ascii="仿宋_GB2312"/>
          <w:bCs/>
        </w:rPr>
        <w:t>满意度</w:t>
      </w:r>
      <w:r>
        <w:rPr>
          <w:rFonts w:ascii="仿宋_GB2312" w:hint="eastAsia"/>
          <w:bCs/>
        </w:rPr>
        <w:t>90</w:t>
      </w:r>
      <w:r>
        <w:rPr>
          <w:rFonts w:ascii="仿宋_GB2312"/>
          <w:bCs/>
        </w:rPr>
        <w:t>%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D36C57" w:rsidP="00843FC2">
      <w:pPr>
        <w:pStyle w:val="-"/>
        <w:ind w:firstLineChars="300" w:firstLine="840"/>
      </w:pPr>
      <w:r w:rsidRPr="00D36C57">
        <w:rPr>
          <w:rFonts w:hint="eastAsia"/>
        </w:rPr>
        <w:t>严格规范实施过程中的管理，做到事前有计划、事中有监督、事后有问效，对质量严格把关，保质保量完成项目后期运行设备的安装调试并投入使用。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D36C57" w:rsidP="00843FC2">
      <w:pPr>
        <w:pStyle w:val="-"/>
        <w:ind w:firstLineChars="300" w:firstLine="840"/>
      </w:pPr>
      <w:r w:rsidRPr="00D36C57">
        <w:rPr>
          <w:rFonts w:hint="eastAsia"/>
        </w:rPr>
        <w:t>在实施过程中规范管理，做到事前有计划、事中有监督、事后有问效，对质量严格把关。</w:t>
      </w:r>
    </w:p>
    <w:p w:rsidR="00B85A2B" w:rsidRPr="002025B2" w:rsidRDefault="00B85A2B" w:rsidP="002025B2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Default="00D36C57" w:rsidP="00D36C57">
      <w:pPr>
        <w:pStyle w:val="-"/>
        <w:ind w:firstLineChars="0" w:firstLine="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D36C57">
        <w:rPr>
          <w:rFonts w:hint="eastAsia"/>
        </w:rPr>
        <w:t>1</w:t>
      </w:r>
      <w:r w:rsidRPr="00D36C57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D36C57">
        <w:rPr>
          <w:rFonts w:hint="eastAsia"/>
        </w:rPr>
        <w:t xml:space="preserve">                                                                                                                                                         2</w:t>
      </w:r>
      <w:r w:rsidRPr="00D36C57">
        <w:rPr>
          <w:rFonts w:hint="eastAsia"/>
        </w:rPr>
        <w:t>、进一步建立健全长效发展机制建设，缓解城市停车难问题，提升城市交通便捷能力，改善人居环境质量，提高县城居民满意度。</w:t>
      </w:r>
    </w:p>
    <w:p w:rsidR="00B85A2B" w:rsidRPr="002025B2" w:rsidRDefault="00B85A2B" w:rsidP="002025B2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8459D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79.99%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79.99%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该项目还未完工，剩余资金根据施工需求继续支付</w:t>
            </w:r>
          </w:p>
        </w:tc>
      </w:tr>
      <w:tr w:rsidR="008459D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项目占地面积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707.60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707.6平方米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修建停车位数量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139个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成本ji节约率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21.01%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8459D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提高社会公众满意度</w:t>
            </w: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不断改善人居环境质量</w:t>
            </w:r>
          </w:p>
        </w:tc>
      </w:tr>
      <w:tr w:rsidR="008459D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845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8459D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县城居民满意度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91.84%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9D3" w:rsidRDefault="004C380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提高县城居民满意度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22" w:rsidRDefault="00093C22" w:rsidP="00E56E53">
      <w:pPr>
        <w:ind w:firstLine="560"/>
      </w:pPr>
      <w:r>
        <w:separator/>
      </w:r>
    </w:p>
  </w:endnote>
  <w:endnote w:type="continuationSeparator" w:id="0">
    <w:p w:rsidR="00093C22" w:rsidRDefault="00093C22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4C380F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2025B2" w:rsidRPr="002025B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22" w:rsidRDefault="00093C22" w:rsidP="00E56E53">
      <w:pPr>
        <w:ind w:firstLine="560"/>
      </w:pPr>
      <w:r>
        <w:separator/>
      </w:r>
    </w:p>
  </w:footnote>
  <w:footnote w:type="continuationSeparator" w:id="0">
    <w:p w:rsidR="00093C22" w:rsidRDefault="00093C22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3C2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025B2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380F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459D3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36C57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ED3896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508C2"/>
  <w15:docId w15:val="{02B1B01C-A303-4F71-A03E-0FBBD40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2022-04-08T01:08:00Z</dcterms:created>
  <dcterms:modified xsi:type="dcterms:W3CDTF">2022-04-08T01:08:00Z</dcterms:modified>
</cp:coreProperties>
</file>