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984E64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984E64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40917" cy="6459100"/>
            <wp:effectExtent l="0" t="0" r="0" b="0"/>
            <wp:docPr id="1" name="图片 1" descr="G:\上传文件\968889e89ba058a13ee4a2d9efe36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968889e89ba058a13ee4a2d9efe36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703" cy="646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对昕水河、义亭河水体是否有黑臭水现象进行检测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F4637F">
        <w:rPr>
          <w:rFonts w:hint="eastAsia"/>
          <w:b/>
          <w:bCs/>
        </w:rPr>
        <w:t>该项目</w:t>
      </w:r>
      <w:r w:rsidR="00F4637F">
        <w:rPr>
          <w:b/>
          <w:bCs/>
        </w:rPr>
        <w:t>的实施</w:t>
      </w:r>
      <w:r w:rsidR="00F4637F" w:rsidRPr="00F4637F">
        <w:rPr>
          <w:rFonts w:hint="eastAsia"/>
          <w:b/>
          <w:bCs/>
        </w:rPr>
        <w:t>确保居民安全用水，保证居民健康生活让居民吃到健康水，安全水，提升居民幸福感。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一年对昕水河、义亭河进行两次二十四个点进行水样采集，检测</w:t>
      </w:r>
    </w:p>
    <w:p w:rsidR="00B85A2B" w:rsidRPr="00984E64" w:rsidRDefault="00B85A2B" w:rsidP="00984E64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E0781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E0781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E0781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E0781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CE0781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E0781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0.47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E0781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E0781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33.43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33.43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33.43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1" w:rsidRDefault="00A112A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84E64">
      <w:pPr>
        <w:pStyle w:val="-"/>
        <w:ind w:left="280" w:firstLine="560"/>
        <w:rPr>
          <w:rFonts w:hint="eastAsia"/>
        </w:rPr>
      </w:pPr>
      <w:r>
        <w:t>确保水环境安全，提升人居环境水平。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984E64">
      <w:pPr>
        <w:pStyle w:val="-"/>
        <w:ind w:left="280" w:firstLine="560"/>
        <w:rPr>
          <w:rFonts w:hint="eastAsia"/>
        </w:rPr>
      </w:pPr>
      <w:r>
        <w:t>确保水环境安全，提升人居环境水平。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大宁县建成区黑臭水体检测费用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87.34</w:t>
      </w:r>
      <w:r>
        <w:rPr>
          <w:rFonts w:hint="eastAsia"/>
        </w:rPr>
        <w:t>分，属于</w:t>
      </w:r>
      <w:r>
        <w:t>"</w:t>
      </w:r>
      <w:r w:rsidRPr="003A5DD6">
        <w:t>良好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E0781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33.42%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3.34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984E64" w:rsidRDefault="00B85A2B" w:rsidP="00984E64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采集点个数（个）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24个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检测水体个数（个）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检测合格率（%）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检测及时率（%）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66.58%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984E64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提升人居环境水平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984E64" w:rsidRDefault="00B85A2B" w:rsidP="00984E64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lastRenderedPageBreak/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E078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984E64" w:rsidRDefault="00B85A2B" w:rsidP="00984E64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F4637F" w:rsidP="00984E64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F4637F">
        <w:rPr>
          <w:rFonts w:ascii="仿宋_GB2312" w:hint="eastAsia"/>
          <w:bCs/>
        </w:rPr>
        <w:t>大宁县建成区黑臭水体检测费用已及时发放到位，并对大宁县义亭河与昕水河黑臭水状况进行了检测，各项指标均在标准范围内，已报县环保局备案。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984E64" w:rsidRDefault="00F4637F" w:rsidP="00984E64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hint="eastAsia"/>
        </w:rPr>
        <w:t xml:space="preserve"> </w:t>
      </w:r>
      <w:r>
        <w:t>对昕水河、义亭河进行两次二十四个点进行水样采集</w:t>
      </w:r>
      <w:r>
        <w:rPr>
          <w:rFonts w:hint="eastAsia"/>
        </w:rPr>
        <w:t>、</w:t>
      </w:r>
      <w:r>
        <w:t>检测</w:t>
      </w:r>
      <w:r>
        <w:rPr>
          <w:rFonts w:hint="eastAsia"/>
        </w:rPr>
        <w:t>，检测</w:t>
      </w:r>
      <w:r>
        <w:t>结果</w:t>
      </w:r>
      <w:r>
        <w:rPr>
          <w:rFonts w:hint="eastAsia"/>
        </w:rPr>
        <w:t>为</w:t>
      </w:r>
      <w:r w:rsidRPr="00F4637F">
        <w:rPr>
          <w:rFonts w:ascii="仿宋_GB2312" w:hint="eastAsia"/>
          <w:bCs/>
        </w:rPr>
        <w:t>各项指标均在标准范围内，已报县环保局备案。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F4637F" w:rsidP="00984E64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F4637F">
        <w:rPr>
          <w:rFonts w:ascii="仿宋_GB2312" w:hint="eastAsia"/>
          <w:bCs/>
        </w:rPr>
        <w:t>该项目的实施确保了居民安全用水，保证了居民健康生活让居民吃到健康水，安全水，提升了居民幸福感。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F4637F" w:rsidP="00F4637F">
      <w:pPr>
        <w:pStyle w:val="-"/>
        <w:spacing w:line="360" w:lineRule="auto"/>
        <w:ind w:leftChars="354" w:left="991" w:firstLineChars="0" w:firstLine="569"/>
        <w:rPr>
          <w:rFonts w:ascii="仿宋_GB2312"/>
          <w:bCs/>
        </w:rPr>
      </w:pPr>
      <w:r>
        <w:rPr>
          <w:rFonts w:ascii="仿宋_GB2312" w:hint="eastAsia"/>
          <w:bCs/>
        </w:rPr>
        <w:t>社会工作满意度95</w:t>
      </w:r>
      <w:r>
        <w:rPr>
          <w:rFonts w:ascii="仿宋_GB2312"/>
          <w:bCs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2"/>
      <w:r>
        <w:t xml:space="preserve"> </w:t>
      </w:r>
    </w:p>
    <w:p w:rsidR="00B85A2B" w:rsidRDefault="00F4637F" w:rsidP="00843FC2">
      <w:pPr>
        <w:pStyle w:val="-"/>
        <w:ind w:firstLineChars="300" w:firstLine="840"/>
      </w:pPr>
      <w:r w:rsidRPr="00F4637F">
        <w:rPr>
          <w:rFonts w:hint="eastAsia"/>
        </w:rPr>
        <w:t>依据住建局财务制度、预算管理制度有条不紊的支付本年度黑臭水体检验经费支出，保障黑臭水水质检验经费项目顺利进行，该项目的实施确保了居民安全用水，保证了居民健康生活让居民吃到健康水，安全水，提升了居民幸福感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F4637F" w:rsidP="00843FC2">
      <w:pPr>
        <w:pStyle w:val="-"/>
        <w:ind w:firstLineChars="300" w:firstLine="840"/>
      </w:pPr>
      <w:r w:rsidRPr="00F4637F">
        <w:rPr>
          <w:rFonts w:hint="eastAsia"/>
        </w:rPr>
        <w:t>管理制度不健全</w:t>
      </w:r>
      <w:r w:rsidRPr="00F4637F">
        <w:rPr>
          <w:rFonts w:hint="eastAsia"/>
        </w:rPr>
        <w:t xml:space="preserve"> </w:t>
      </w:r>
      <w:r w:rsidRPr="00F4637F">
        <w:rPr>
          <w:rFonts w:hint="eastAsia"/>
        </w:rPr>
        <w:t>，制度执行有效性较差</w:t>
      </w:r>
      <w:r w:rsidRPr="00F4637F">
        <w:rPr>
          <w:rFonts w:hint="eastAsia"/>
        </w:rPr>
        <w:t xml:space="preserve"> </w:t>
      </w:r>
      <w:r w:rsidRPr="00F4637F">
        <w:rPr>
          <w:rFonts w:hint="eastAsia"/>
        </w:rPr>
        <w:t>，部分绩效指标未细化</w:t>
      </w:r>
      <w:r w:rsidRPr="00F4637F">
        <w:rPr>
          <w:rFonts w:hint="eastAsia"/>
        </w:rPr>
        <w:t xml:space="preserve"> </w:t>
      </w:r>
      <w:r w:rsidRPr="00F4637F">
        <w:rPr>
          <w:rFonts w:hint="eastAsia"/>
        </w:rPr>
        <w:t>、量化，未能全面反应全部内容。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Default="00984E64" w:rsidP="00984E64">
      <w:pPr>
        <w:pStyle w:val="-"/>
        <w:ind w:firstLine="560"/>
        <w:rPr>
          <w:rFonts w:hint="eastAsia"/>
        </w:rPr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bookmarkStart w:id="15" w:name="_GoBack"/>
      <w:bookmarkEnd w:id="15"/>
      <w:r>
        <w:rPr>
          <w:rFonts w:hint="eastAsia"/>
        </w:rPr>
        <w:t>1</w:t>
      </w:r>
      <w:r w:rsidRPr="00F4637F">
        <w:rPr>
          <w:rFonts w:hint="eastAsia"/>
        </w:rPr>
        <w:t>、</w:t>
      </w:r>
      <w:r>
        <w:rPr>
          <w:rFonts w:hint="eastAsia"/>
        </w:rPr>
        <w:t>建议</w:t>
      </w:r>
      <w:r>
        <w:t>健全管理制度，规范指标设置，加强监管力度</w:t>
      </w:r>
      <w:r>
        <w:rPr>
          <w:rFonts w:hint="eastAsia"/>
        </w:rPr>
        <w:t>。</w:t>
      </w:r>
      <w:r w:rsidRPr="00F4637F">
        <w:rPr>
          <w:rFonts w:hint="eastAsia"/>
        </w:rPr>
        <w:t>2</w:t>
      </w:r>
      <w:r w:rsidRPr="00F4637F">
        <w:rPr>
          <w:rFonts w:hint="eastAsia"/>
        </w:rPr>
        <w:t>、进一步建立健全长效发展机制建设，不断提高全县人民满意度。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CE0781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33.42%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33.42%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3.34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该项目已完成，剩余资金全部由县财政收回。</w:t>
            </w:r>
          </w:p>
        </w:tc>
      </w:tr>
      <w:tr w:rsidR="00CE0781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检测水体个数（个）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E0781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采集点个数（个）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24个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E0781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检测合格率（%）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E0781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检测及时率（%）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E0781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66.58%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该项目已完成，剩余资金全部由县财政收回。</w:t>
            </w:r>
          </w:p>
        </w:tc>
      </w:tr>
      <w:tr w:rsidR="00CE0781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提升人居环境水平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不断提升人居环境水平</w:t>
            </w:r>
          </w:p>
        </w:tc>
      </w:tr>
      <w:tr w:rsidR="00CE0781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CE0781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A112A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81" w:rsidRDefault="00CE078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81" w:rsidRDefault="00795881" w:rsidP="00E56E53">
      <w:pPr>
        <w:ind w:firstLine="560"/>
      </w:pPr>
      <w:r>
        <w:separator/>
      </w:r>
    </w:p>
  </w:endnote>
  <w:endnote w:type="continuationSeparator" w:id="0">
    <w:p w:rsidR="00795881" w:rsidRDefault="00795881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A112A4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984E64" w:rsidRPr="00984E64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81" w:rsidRDefault="00795881" w:rsidP="00E56E53">
      <w:pPr>
        <w:ind w:firstLine="560"/>
      </w:pPr>
      <w:r>
        <w:separator/>
      </w:r>
    </w:p>
  </w:footnote>
  <w:footnote w:type="continuationSeparator" w:id="0">
    <w:p w:rsidR="00795881" w:rsidRDefault="00795881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881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4E64"/>
    <w:rsid w:val="009856DA"/>
    <w:rsid w:val="00996005"/>
    <w:rsid w:val="00A01AD8"/>
    <w:rsid w:val="00A07C62"/>
    <w:rsid w:val="00A10898"/>
    <w:rsid w:val="00A112A4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0781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EE48E8"/>
    <w:rsid w:val="00F03519"/>
    <w:rsid w:val="00F03929"/>
    <w:rsid w:val="00F060C7"/>
    <w:rsid w:val="00F068F7"/>
    <w:rsid w:val="00F14561"/>
    <w:rsid w:val="00F25650"/>
    <w:rsid w:val="00F45162"/>
    <w:rsid w:val="00F4637F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25C3A"/>
  <w15:docId w15:val="{9121177C-1912-40F0-B2B1-EF9EE602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2022-04-12T03:47:00Z</dcterms:created>
  <dcterms:modified xsi:type="dcterms:W3CDTF">2022-04-13T02:19:00Z</dcterms:modified>
</cp:coreProperties>
</file>