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0" w:firstLineChars="0"/>
        <w:jc w:val="center"/>
        <w:rPr>
          <w:rFonts w:ascii="Times New Roman" w:hAnsi="Times New Roman" w:eastAsia="黑体" w:cs="Times New Roman"/>
          <w:b/>
          <w:kern w:val="0"/>
          <w:sz w:val="50"/>
          <w:szCs w:val="50"/>
        </w:rPr>
      </w:pPr>
    </w:p>
    <w:p>
      <w:pPr>
        <w:spacing w:line="480" w:lineRule="auto"/>
        <w:ind w:firstLine="0" w:firstLineChars="0"/>
        <w:jc w:val="center"/>
        <w:rPr>
          <w:rFonts w:ascii="Times New Roman" w:hAnsi="Times New Roman" w:eastAsia="黑体" w:cs="Times New Roman"/>
          <w:b/>
          <w:kern w:val="0"/>
          <w:sz w:val="50"/>
          <w:szCs w:val="50"/>
        </w:rPr>
      </w:pPr>
    </w:p>
    <w:p>
      <w:pPr>
        <w:spacing w:line="480" w:lineRule="auto"/>
        <w:ind w:firstLine="0" w:firstLineChars="0"/>
        <w:jc w:val="center"/>
        <w:rPr>
          <w:rFonts w:ascii="Times New Roman" w:hAnsi="Times New Roman" w:eastAsia="黑体" w:cs="Times New Roman"/>
          <w:b/>
          <w:kern w:val="0"/>
          <w:sz w:val="50"/>
          <w:szCs w:val="50"/>
        </w:rPr>
      </w:pPr>
    </w:p>
    <w:p>
      <w:pPr>
        <w:spacing w:before="120" w:after="120" w:line="480" w:lineRule="auto"/>
        <w:ind w:firstLine="0" w:firstLineChars="0"/>
        <w:jc w:val="center"/>
        <w:outlineLvl w:val="0"/>
        <w:rPr>
          <w:rFonts w:ascii="仿宋_GB2312" w:hAnsi="Arial"/>
          <w:b/>
          <w:sz w:val="44"/>
          <w:szCs w:val="44"/>
        </w:rPr>
      </w:pPr>
      <w:r>
        <w:rPr>
          <w:rFonts w:hint="eastAsia" w:ascii="仿宋_GB2312" w:hAnsi="Arial"/>
          <w:b/>
          <w:sz w:val="44"/>
          <w:szCs w:val="44"/>
        </w:rPr>
        <w:t>财政项目支出绩效自评报告</w:t>
      </w:r>
    </w:p>
    <w:p>
      <w:pPr>
        <w:spacing w:line="480" w:lineRule="auto"/>
        <w:ind w:firstLine="0" w:firstLineChars="0"/>
        <w:jc w:val="center"/>
        <w:rPr>
          <w:rFonts w:ascii="Times New Roman" w:hAnsi="Times New Roman" w:eastAsia="黑体" w:cs="Times New Roman"/>
          <w:b/>
          <w:kern w:val="0"/>
          <w:sz w:val="50"/>
          <w:szCs w:val="50"/>
        </w:rPr>
      </w:pPr>
    </w:p>
    <w:p>
      <w:pPr>
        <w:spacing w:line="480" w:lineRule="auto"/>
        <w:ind w:firstLine="0" w:firstLineChars="0"/>
        <w:jc w:val="center"/>
        <w:rPr>
          <w:rFonts w:ascii="Times New Roman" w:hAnsi="Times New Roman" w:eastAsia="黑体" w:cs="Times New Roman"/>
          <w:b/>
          <w:kern w:val="0"/>
          <w:sz w:val="50"/>
          <w:szCs w:val="50"/>
        </w:rPr>
      </w:pPr>
    </w:p>
    <w:p>
      <w:pPr>
        <w:spacing w:line="480" w:lineRule="auto"/>
        <w:ind w:firstLine="0" w:firstLineChars="0"/>
        <w:jc w:val="center"/>
        <w:rPr>
          <w:rFonts w:ascii="Times New Roman" w:hAnsi="Times New Roman" w:eastAsia="黑体" w:cs="Times New Roman"/>
          <w:b/>
          <w:kern w:val="0"/>
          <w:sz w:val="50"/>
          <w:szCs w:val="50"/>
        </w:rPr>
      </w:pPr>
    </w:p>
    <w:p>
      <w:pPr>
        <w:spacing w:line="480" w:lineRule="auto"/>
        <w:ind w:firstLine="0" w:firstLineChars="0"/>
        <w:jc w:val="center"/>
        <w:rPr>
          <w:rFonts w:ascii="Times New Roman" w:hAnsi="Times New Roman" w:eastAsia="黑体" w:cs="Times New Roman"/>
          <w:b/>
          <w:kern w:val="0"/>
          <w:sz w:val="50"/>
          <w:szCs w:val="50"/>
        </w:rPr>
      </w:pPr>
    </w:p>
    <w:p>
      <w:pPr>
        <w:spacing w:line="480" w:lineRule="auto"/>
        <w:ind w:firstLine="0" w:firstLineChars="0"/>
        <w:jc w:val="center"/>
        <w:rPr>
          <w:rFonts w:ascii="Times New Roman" w:hAnsi="Times New Roman" w:eastAsia="黑体" w:cs="Times New Roman"/>
          <w:b/>
          <w:kern w:val="0"/>
          <w:sz w:val="50"/>
          <w:szCs w:val="50"/>
        </w:rPr>
      </w:pPr>
    </w:p>
    <w:p>
      <w:pPr>
        <w:spacing w:line="480" w:lineRule="auto"/>
        <w:ind w:firstLine="0" w:firstLineChars="0"/>
        <w:jc w:val="center"/>
        <w:rPr>
          <w:rFonts w:ascii="Times New Roman" w:hAnsi="Times New Roman" w:eastAsia="黑体" w:cs="Times New Roman"/>
          <w:b/>
          <w:kern w:val="0"/>
          <w:sz w:val="50"/>
          <w:szCs w:val="50"/>
        </w:rPr>
      </w:pPr>
    </w:p>
    <w:p>
      <w:pPr>
        <w:spacing w:line="480" w:lineRule="auto"/>
        <w:ind w:firstLine="0" w:firstLineChars="0"/>
        <w:jc w:val="center"/>
        <w:rPr>
          <w:rFonts w:ascii="仿宋_GB2312" w:hAnsi="Times New Roman" w:cs="Times New Roman"/>
          <w:kern w:val="0"/>
          <w:sz w:val="30"/>
          <w:szCs w:val="30"/>
        </w:rPr>
      </w:pPr>
    </w:p>
    <w:p>
      <w:pPr>
        <w:spacing w:line="480" w:lineRule="auto"/>
        <w:ind w:left="1680" w:firstLine="420" w:firstLineChars="0"/>
        <w:rPr>
          <w:rFonts w:ascii="仿宋_GB2312" w:hAnsi="Times New Roman" w:cs="Times New Roman"/>
          <w:kern w:val="0"/>
          <w:sz w:val="32"/>
          <w:szCs w:val="32"/>
        </w:rPr>
      </w:pPr>
      <w:r>
        <w:rPr>
          <w:rFonts w:hint="eastAsia" w:ascii="仿宋_GB2312" w:hAnsi="Times New Roman" w:cs="Times New Roman"/>
          <w:kern w:val="0"/>
          <w:sz w:val="32"/>
          <w:szCs w:val="32"/>
        </w:rPr>
        <w:t>项目名称：</w:t>
      </w:r>
      <w:r>
        <w:rPr>
          <w:rFonts w:ascii="仿宋_GB2312" w:hAnsi="Times New Roman" w:cs="Times New Roman"/>
          <w:kern w:val="0"/>
          <w:sz w:val="32"/>
          <w:szCs w:val="32"/>
        </w:rPr>
        <w:t xml:space="preserve"> </w:t>
      </w:r>
      <w:r>
        <w:rPr>
          <w:rFonts w:ascii="仿宋_GB2312" w:hAnsi="仿宋_GB2312" w:eastAsia="仿宋_GB2312" w:cs="仿宋_GB2312"/>
          <w:color w:val="auto"/>
          <w:sz w:val="32"/>
          <w:u w:val="none"/>
        </w:rPr>
        <w:t>先打后补中央补助款</w:t>
      </w:r>
    </w:p>
    <w:p>
      <w:pPr>
        <w:spacing w:line="480" w:lineRule="auto"/>
        <w:ind w:left="1680" w:firstLine="420" w:firstLineChars="0"/>
        <w:rPr>
          <w:rFonts w:ascii="仿宋_GB2312" w:hAnsi="Times New Roman" w:cs="Times New Roman"/>
          <w:kern w:val="0"/>
          <w:sz w:val="32"/>
          <w:szCs w:val="32"/>
        </w:rPr>
      </w:pPr>
      <w:r>
        <w:rPr>
          <w:rFonts w:hint="eastAsia" w:ascii="仿宋_GB2312" w:hAnsi="Times New Roman" w:cs="Times New Roman"/>
          <w:kern w:val="0"/>
          <w:sz w:val="32"/>
          <w:szCs w:val="32"/>
        </w:rPr>
        <w:t>项目单位：</w:t>
      </w:r>
      <w:r>
        <w:rPr>
          <w:rFonts w:ascii="仿宋_GB2312" w:hAnsi="Times New Roman" w:cs="Times New Roman"/>
          <w:kern w:val="0"/>
          <w:sz w:val="32"/>
          <w:szCs w:val="32"/>
        </w:rPr>
        <w:t xml:space="preserve"> </w:t>
      </w:r>
      <w:r>
        <w:rPr>
          <w:rFonts w:ascii="仿宋_GB2312" w:hAnsi="仿宋_GB2312" w:eastAsia="仿宋_GB2312" w:cs="仿宋_GB2312"/>
          <w:color w:val="auto"/>
          <w:sz w:val="32"/>
          <w:u w:val="none"/>
        </w:rPr>
        <w:t>大宁县畜牧中心</w:t>
      </w:r>
    </w:p>
    <w:p>
      <w:pPr>
        <w:spacing w:line="480" w:lineRule="auto"/>
        <w:ind w:left="1680" w:firstLine="420" w:firstLineChars="0"/>
        <w:rPr>
          <w:rFonts w:ascii="仿宋_GB2312" w:hAnsi="Times New Roman" w:cs="Times New Roman"/>
          <w:kern w:val="0"/>
          <w:sz w:val="32"/>
          <w:szCs w:val="32"/>
        </w:rPr>
      </w:pPr>
      <w:r>
        <w:rPr>
          <w:rFonts w:hint="eastAsia" w:ascii="仿宋_GB2312" w:hAnsi="Times New Roman" w:cs="Times New Roman"/>
          <w:kern w:val="0"/>
          <w:sz w:val="32"/>
          <w:szCs w:val="32"/>
        </w:rPr>
        <w:t>主管部门：</w:t>
      </w:r>
      <w:r>
        <w:rPr>
          <w:rFonts w:ascii="仿宋_GB2312" w:hAnsi="Times New Roman" w:cs="Times New Roman"/>
          <w:kern w:val="0"/>
          <w:sz w:val="32"/>
          <w:szCs w:val="32"/>
        </w:rPr>
        <w:t xml:space="preserve"> </w:t>
      </w:r>
      <w:r>
        <w:rPr>
          <w:rFonts w:ascii="仿宋_GB2312" w:hAnsi="仿宋_GB2312" w:eastAsia="仿宋_GB2312" w:cs="仿宋_GB2312"/>
          <w:color w:val="auto"/>
          <w:sz w:val="32"/>
          <w:u w:val="none"/>
        </w:rPr>
        <w:t>大宁县畜牧中心-409001</w:t>
      </w:r>
    </w:p>
    <w:p>
      <w:pPr>
        <w:spacing w:line="480" w:lineRule="auto"/>
        <w:ind w:firstLine="0" w:firstLineChars="0"/>
        <w:rPr>
          <w:rFonts w:ascii="黑体" w:hAnsi="Times New Roman" w:eastAsia="黑体" w:cs="Times New Roman"/>
          <w:b/>
          <w:kern w:val="0"/>
          <w:sz w:val="32"/>
          <w:szCs w:val="32"/>
        </w:rPr>
      </w:pPr>
    </w:p>
    <w:p>
      <w:pPr>
        <w:spacing w:line="480" w:lineRule="auto"/>
        <w:ind w:firstLine="0" w:firstLineChars="0"/>
        <w:rPr>
          <w:rFonts w:ascii="黑体" w:hAnsi="Times New Roman" w:eastAsia="黑体" w:cs="Times New Roman"/>
          <w:b/>
          <w:kern w:val="0"/>
          <w:sz w:val="32"/>
          <w:szCs w:val="32"/>
        </w:rPr>
      </w:pPr>
    </w:p>
    <w:p>
      <w:pPr>
        <w:spacing w:line="480" w:lineRule="auto"/>
        <w:ind w:firstLine="0" w:firstLineChars="0"/>
        <w:jc w:val="center"/>
        <w:rPr>
          <w:rFonts w:ascii="仿宋_GB2312" w:hAnsi="Times New Roman" w:cs="Times New Roman"/>
          <w:kern w:val="0"/>
          <w:sz w:val="32"/>
          <w:szCs w:val="32"/>
        </w:rPr>
      </w:pPr>
      <w:r>
        <w:rPr>
          <w:rFonts w:ascii="仿宋_GB2312" w:hAnsi="Times New Roman" w:cs="Times New Roman"/>
          <w:kern w:val="0"/>
          <w:sz w:val="32"/>
          <w:szCs w:val="32"/>
        </w:rPr>
        <w:t>2022</w:t>
      </w:r>
      <w:r>
        <w:rPr>
          <w:rFonts w:hint="eastAsia" w:ascii="仿宋_GB2312" w:hAnsi="Times New Roman" w:cs="Times New Roman"/>
          <w:kern w:val="0"/>
          <w:sz w:val="32"/>
          <w:szCs w:val="32"/>
        </w:rPr>
        <w:t>年</w:t>
      </w:r>
      <w:r>
        <w:rPr>
          <w:rFonts w:ascii="仿宋_GB2312" w:hAnsi="Times New Roman" w:cs="Times New Roman"/>
          <w:kern w:val="0"/>
          <w:sz w:val="32"/>
          <w:szCs w:val="32"/>
        </w:rPr>
        <w:t>2</w:t>
      </w:r>
      <w:r>
        <w:rPr>
          <w:rFonts w:hint="eastAsia" w:ascii="仿宋_GB2312" w:hAnsi="Times New Roman" w:cs="Times New Roman"/>
          <w:kern w:val="0"/>
          <w:sz w:val="32"/>
          <w:szCs w:val="32"/>
        </w:rPr>
        <w:t>月</w:t>
      </w:r>
    </w:p>
    <w:p>
      <w:pPr>
        <w:pStyle w:val="18"/>
        <w:tabs>
          <w:tab w:val="right" w:leader="dot" w:pos="8296"/>
        </w:tabs>
        <w:ind w:firstLine="440" w:firstLineChars="137"/>
      </w:pPr>
      <w:r>
        <w:rPr>
          <w:rFonts w:ascii="仿宋_GB2312" w:hAnsi="Times New Roman" w:cs="Times New Roman"/>
          <w:kern w:val="0"/>
          <w:sz w:val="32"/>
          <w:szCs w:val="32"/>
        </w:rPr>
        <w:br w:type="page"/>
      </w:r>
      <w:r>
        <w:rPr>
          <w:szCs w:val="44"/>
        </w:rPr>
        <w:fldChar w:fldCharType="begin"/>
      </w:r>
      <w:r>
        <w:rPr>
          <w:szCs w:val="44"/>
        </w:rPr>
        <w:instrText xml:space="preserve"> TOC \o "1-4" \f </w:instrText>
      </w:r>
      <w:r>
        <w:rPr>
          <w:szCs w:val="44"/>
        </w:rPr>
        <w:fldChar w:fldCharType="separate"/>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一、项目的基本情况</w:t>
      </w:r>
      <w:r>
        <w:tab/>
      </w:r>
      <w:r>
        <w:fldChar w:fldCharType="begin"/>
      </w:r>
      <w:r>
        <w:instrText xml:space="preserve"> PAGEREF _Toc61505636 \h </w:instrText>
      </w:r>
      <w:r>
        <w:fldChar w:fldCharType="separate"/>
      </w:r>
      <w:r>
        <w:t>3</w:t>
      </w:r>
      <w:r>
        <w:fldChar w:fldCharType="end"/>
      </w:r>
    </w:p>
    <w:p>
      <w:pPr>
        <w:pStyle w:val="21"/>
        <w:tabs>
          <w:tab w:val="right" w:leader="dot" w:pos="8296"/>
        </w:tabs>
        <w:ind w:firstLine="400"/>
        <w:rPr>
          <w:rFonts w:ascii="等线" w:hAnsi="等线" w:eastAsia="等线" w:cs="Times New Roman"/>
          <w:smallCaps w:val="0"/>
          <w:sz w:val="21"/>
          <w:szCs w:val="22"/>
        </w:rPr>
      </w:pPr>
      <w:r>
        <w:rPr>
          <w:rFonts w:hint="eastAsia"/>
        </w:rPr>
        <w:t>（一）项目概况</w:t>
      </w:r>
      <w:r>
        <w:tab/>
      </w:r>
      <w:r>
        <w:fldChar w:fldCharType="begin"/>
      </w:r>
      <w:r>
        <w:instrText xml:space="preserve"> PAGEREF _Toc61505637 \h </w:instrText>
      </w:r>
      <w:r>
        <w:fldChar w:fldCharType="separate"/>
      </w:r>
      <w:r>
        <w:t>3</w:t>
      </w:r>
      <w:r>
        <w:fldChar w:fldCharType="end"/>
      </w:r>
    </w:p>
    <w:p>
      <w:pPr>
        <w:pStyle w:val="21"/>
        <w:tabs>
          <w:tab w:val="right" w:leader="dot" w:pos="8296"/>
        </w:tabs>
        <w:ind w:firstLine="400"/>
        <w:rPr>
          <w:rFonts w:ascii="等线" w:hAnsi="等线" w:eastAsia="等线" w:cs="Times New Roman"/>
          <w:smallCaps w:val="0"/>
          <w:sz w:val="21"/>
          <w:szCs w:val="22"/>
        </w:rPr>
      </w:pPr>
      <w:r>
        <w:rPr>
          <w:rFonts w:hint="eastAsia"/>
        </w:rPr>
        <w:t>（二）预算执行情况</w:t>
      </w:r>
      <w:r>
        <w:tab/>
      </w:r>
      <w:r>
        <w:fldChar w:fldCharType="begin"/>
      </w:r>
      <w:r>
        <w:instrText xml:space="preserve"> PAGEREF _Toc61505638 \h </w:instrText>
      </w:r>
      <w:r>
        <w:fldChar w:fldCharType="separate"/>
      </w:r>
      <w:r>
        <w:t>3</w:t>
      </w:r>
      <w:r>
        <w:fldChar w:fldCharType="end"/>
      </w:r>
    </w:p>
    <w:p>
      <w:pPr>
        <w:pStyle w:val="21"/>
        <w:tabs>
          <w:tab w:val="right" w:leader="dot" w:pos="8296"/>
        </w:tabs>
        <w:ind w:firstLine="400"/>
        <w:rPr>
          <w:rFonts w:ascii="等线" w:hAnsi="等线" w:eastAsia="等线" w:cs="Times New Roman"/>
          <w:smallCaps w:val="0"/>
          <w:sz w:val="21"/>
          <w:szCs w:val="22"/>
        </w:rPr>
      </w:pPr>
      <w:r>
        <w:rPr>
          <w:rFonts w:hint="eastAsia"/>
        </w:rPr>
        <w:t>（三）项目绩效目标</w:t>
      </w:r>
      <w:r>
        <w:tab/>
      </w:r>
      <w:r>
        <w:fldChar w:fldCharType="begin"/>
      </w:r>
      <w:r>
        <w:instrText xml:space="preserve"> PAGEREF _Toc61505639 \h </w:instrText>
      </w:r>
      <w:r>
        <w:fldChar w:fldCharType="separate"/>
      </w:r>
      <w:r>
        <w:t>4</w:t>
      </w:r>
      <w:r>
        <w:fldChar w:fldCharType="end"/>
      </w:r>
    </w:p>
    <w:p>
      <w:pPr>
        <w:pStyle w:val="21"/>
        <w:tabs>
          <w:tab w:val="right" w:leader="dot" w:pos="8296"/>
        </w:tabs>
        <w:ind w:firstLine="400"/>
        <w:rPr>
          <w:rFonts w:ascii="等线" w:hAnsi="等线" w:eastAsia="等线" w:cs="Times New Roman"/>
          <w:smallCaps w:val="0"/>
          <w:sz w:val="21"/>
          <w:szCs w:val="22"/>
        </w:rPr>
      </w:pPr>
      <w:r>
        <w:rPr>
          <w:rFonts w:hint="eastAsia"/>
        </w:rPr>
        <w:t>（四）项目实施计划</w:t>
      </w:r>
      <w:r>
        <w:tab/>
      </w:r>
      <w:r>
        <w:fldChar w:fldCharType="begin"/>
      </w:r>
      <w:r>
        <w:instrText xml:space="preserve"> PAGEREF _Toc61505640 \h </w:instrText>
      </w:r>
      <w:r>
        <w:fldChar w:fldCharType="separate"/>
      </w:r>
      <w:r>
        <w:t>4</w:t>
      </w:r>
      <w:r>
        <w:fldChar w:fldCharType="end"/>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二、项目绩效情况</w:t>
      </w:r>
      <w:r>
        <w:tab/>
      </w:r>
      <w:r>
        <w:fldChar w:fldCharType="begin"/>
      </w:r>
      <w:r>
        <w:instrText xml:space="preserve"> PAGEREF _Toc61505641 \h </w:instrText>
      </w:r>
      <w:r>
        <w:fldChar w:fldCharType="separate"/>
      </w:r>
      <w:r>
        <w:t>4</w:t>
      </w:r>
      <w:r>
        <w:fldChar w:fldCharType="end"/>
      </w:r>
    </w:p>
    <w:p>
      <w:pPr>
        <w:pStyle w:val="21"/>
        <w:tabs>
          <w:tab w:val="right" w:leader="dot" w:pos="8296"/>
        </w:tabs>
        <w:ind w:firstLine="400"/>
        <w:rPr>
          <w:rFonts w:ascii="等线" w:hAnsi="等线" w:eastAsia="等线" w:cs="Times New Roman"/>
          <w:smallCaps w:val="0"/>
          <w:sz w:val="21"/>
          <w:szCs w:val="22"/>
        </w:rPr>
      </w:pPr>
      <w:r>
        <w:rPr>
          <w:rFonts w:hint="eastAsia"/>
        </w:rPr>
        <w:t>（一）预算执行情况</w:t>
      </w:r>
      <w:r>
        <w:tab/>
      </w:r>
      <w:r>
        <w:fldChar w:fldCharType="begin"/>
      </w:r>
      <w:r>
        <w:instrText xml:space="preserve"> PAGEREF _Toc61505642 \h </w:instrText>
      </w:r>
      <w:r>
        <w:fldChar w:fldCharType="separate"/>
      </w:r>
      <w:r>
        <w:t>5</w:t>
      </w:r>
      <w:r>
        <w:fldChar w:fldCharType="end"/>
      </w:r>
    </w:p>
    <w:p>
      <w:pPr>
        <w:pStyle w:val="21"/>
        <w:tabs>
          <w:tab w:val="right" w:leader="dot" w:pos="8296"/>
        </w:tabs>
        <w:ind w:firstLine="400"/>
        <w:rPr>
          <w:rFonts w:ascii="等线" w:hAnsi="等线" w:eastAsia="等线" w:cs="Times New Roman"/>
          <w:smallCaps w:val="0"/>
          <w:sz w:val="21"/>
          <w:szCs w:val="22"/>
        </w:rPr>
      </w:pPr>
      <w:r>
        <w:rPr>
          <w:rFonts w:hint="eastAsia"/>
        </w:rPr>
        <w:t>（二）项目产出情况</w:t>
      </w:r>
      <w:r>
        <w:tab/>
      </w:r>
      <w:r>
        <w:fldChar w:fldCharType="begin"/>
      </w:r>
      <w:r>
        <w:instrText xml:space="preserve"> PAGEREF _Toc61505643 \h </w:instrText>
      </w:r>
      <w:r>
        <w:fldChar w:fldCharType="separate"/>
      </w:r>
      <w:r>
        <w:t>6</w:t>
      </w:r>
      <w:r>
        <w:fldChar w:fldCharType="end"/>
      </w:r>
    </w:p>
    <w:p>
      <w:pPr>
        <w:pStyle w:val="21"/>
        <w:tabs>
          <w:tab w:val="right" w:leader="dot" w:pos="8296"/>
        </w:tabs>
        <w:ind w:firstLine="400"/>
        <w:rPr>
          <w:rFonts w:ascii="等线" w:hAnsi="等线" w:eastAsia="等线" w:cs="Times New Roman"/>
          <w:smallCaps w:val="0"/>
          <w:sz w:val="21"/>
          <w:szCs w:val="22"/>
        </w:rPr>
      </w:pPr>
      <w:r>
        <w:rPr>
          <w:rFonts w:hint="eastAsia"/>
        </w:rPr>
        <w:t>（三）项目效益情况</w:t>
      </w:r>
      <w:r>
        <w:tab/>
      </w:r>
      <w:r>
        <w:fldChar w:fldCharType="begin"/>
      </w:r>
      <w:r>
        <w:instrText xml:space="preserve"> PAGEREF _Toc61505644 \h </w:instrText>
      </w:r>
      <w:r>
        <w:fldChar w:fldCharType="separate"/>
      </w:r>
      <w:r>
        <w:t>6</w:t>
      </w:r>
      <w:r>
        <w:fldChar w:fldCharType="end"/>
      </w:r>
    </w:p>
    <w:p>
      <w:pPr>
        <w:pStyle w:val="21"/>
        <w:tabs>
          <w:tab w:val="right" w:leader="dot" w:pos="8296"/>
        </w:tabs>
        <w:ind w:firstLine="400"/>
        <w:rPr>
          <w:rFonts w:ascii="等线" w:hAnsi="等线" w:eastAsia="等线" w:cs="Times New Roman"/>
          <w:smallCaps w:val="0"/>
          <w:sz w:val="21"/>
          <w:szCs w:val="22"/>
        </w:rPr>
      </w:pPr>
      <w:r>
        <w:rPr>
          <w:rFonts w:hint="eastAsia"/>
        </w:rPr>
        <w:t>（四）项目满意度情况</w:t>
      </w:r>
      <w:r>
        <w:tab/>
      </w:r>
      <w:r>
        <w:fldChar w:fldCharType="begin"/>
      </w:r>
      <w:r>
        <w:instrText xml:space="preserve"> PAGEREF _Toc61505645 \h </w:instrText>
      </w:r>
      <w:r>
        <w:fldChar w:fldCharType="separate"/>
      </w:r>
      <w:r>
        <w:t>7</w:t>
      </w:r>
      <w:r>
        <w:fldChar w:fldCharType="end"/>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三、项目绩效分析</w:t>
      </w:r>
      <w:r>
        <w:tab/>
      </w:r>
      <w:r>
        <w:fldChar w:fldCharType="begin"/>
      </w:r>
      <w:r>
        <w:instrText xml:space="preserve"> PAGEREF _Toc61505646 \h </w:instrText>
      </w:r>
      <w:r>
        <w:fldChar w:fldCharType="separate"/>
      </w:r>
      <w:r>
        <w:t>7</w:t>
      </w:r>
      <w:r>
        <w:fldChar w:fldCharType="end"/>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四、项目主要经验做法</w:t>
      </w:r>
      <w:r>
        <w:tab/>
      </w:r>
      <w:r>
        <w:fldChar w:fldCharType="begin"/>
      </w:r>
      <w:r>
        <w:instrText xml:space="preserve"> PAGEREF _Toc61505647 \h </w:instrText>
      </w:r>
      <w:r>
        <w:fldChar w:fldCharType="separate"/>
      </w:r>
      <w:r>
        <w:t>8</w:t>
      </w:r>
      <w:r>
        <w:fldChar w:fldCharType="end"/>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五、项目管理中存在问题及原因分析</w:t>
      </w:r>
      <w:r>
        <w:tab/>
      </w:r>
      <w:r>
        <w:fldChar w:fldCharType="begin"/>
      </w:r>
      <w:r>
        <w:instrText xml:space="preserve"> PAGEREF _Toc61505648 \h </w:instrText>
      </w:r>
      <w:r>
        <w:fldChar w:fldCharType="separate"/>
      </w:r>
      <w:r>
        <w:t>8</w:t>
      </w:r>
      <w:r>
        <w:fldChar w:fldCharType="end"/>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六、进一步加强项目管理措施及建议</w:t>
      </w:r>
      <w:r>
        <w:tab/>
      </w:r>
      <w:r>
        <w:fldChar w:fldCharType="begin"/>
      </w:r>
      <w:r>
        <w:instrText xml:space="preserve"> PAGEREF _Toc61505649 \h </w:instrText>
      </w:r>
      <w:r>
        <w:fldChar w:fldCharType="separate"/>
      </w:r>
      <w:r>
        <w:t>8</w:t>
      </w:r>
      <w:r>
        <w:fldChar w:fldCharType="end"/>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附件</w:t>
      </w:r>
      <w:r>
        <w:rPr>
          <w:rFonts w:ascii="仿宋" w:hAnsi="仿宋" w:eastAsia="仿宋" w:cs="仿宋"/>
          <w:bCs w:val="0"/>
        </w:rPr>
        <w:t>1.</w:t>
      </w:r>
      <w:r>
        <w:rPr>
          <w:rFonts w:hint="eastAsia" w:ascii="仿宋" w:hAnsi="仿宋" w:eastAsia="仿宋" w:cs="仿宋"/>
          <w:bCs w:val="0"/>
        </w:rPr>
        <w:t>项目支出绩效自评表</w:t>
      </w:r>
      <w:r>
        <w:tab/>
      </w:r>
      <w:r>
        <w:fldChar w:fldCharType="begin"/>
      </w:r>
      <w:r>
        <w:instrText xml:space="preserve"> PAGEREF _Toc61505650 \h </w:instrText>
      </w:r>
      <w:r>
        <w:fldChar w:fldCharType="separate"/>
      </w:r>
      <w:r>
        <w:t>10</w:t>
      </w:r>
      <w:r>
        <w:fldChar w:fldCharType="end"/>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附件</w:t>
      </w:r>
      <w:r>
        <w:rPr>
          <w:rFonts w:ascii="仿宋" w:hAnsi="仿宋" w:eastAsia="仿宋" w:cs="仿宋"/>
          <w:bCs w:val="0"/>
        </w:rPr>
        <w:t>2.</w:t>
      </w:r>
      <w:r>
        <w:rPr>
          <w:rFonts w:hint="eastAsia" w:ascii="仿宋" w:hAnsi="仿宋" w:eastAsia="仿宋" w:cs="仿宋"/>
          <w:bCs w:val="0"/>
        </w:rPr>
        <w:t>绩效自评相关资料</w:t>
      </w:r>
      <w:r>
        <w:tab/>
      </w:r>
      <w:r>
        <w:fldChar w:fldCharType="begin"/>
      </w:r>
      <w:r>
        <w:instrText xml:space="preserve"> PAGEREF _Toc61505651 \h </w:instrText>
      </w:r>
      <w:r>
        <w:fldChar w:fldCharType="separate"/>
      </w:r>
      <w:r>
        <w:t>11</w:t>
      </w:r>
      <w:r>
        <w:fldChar w:fldCharType="end"/>
      </w:r>
    </w:p>
    <w:p>
      <w:pPr>
        <w:tabs>
          <w:tab w:val="left" w:pos="620"/>
        </w:tabs>
        <w:ind w:firstLine="0" w:firstLineChars="0"/>
        <w:rPr>
          <w:szCs w:val="44"/>
        </w:rPr>
      </w:pPr>
      <w:r>
        <w:rPr>
          <w:szCs w:val="44"/>
        </w:rPr>
        <w:fldChar w:fldCharType="end"/>
      </w:r>
      <w:r>
        <w:rPr>
          <w:szCs w:val="44"/>
        </w:rPr>
        <w:tab/>
      </w:r>
    </w:p>
    <w:p>
      <w:pPr>
        <w:ind w:firstLine="560"/>
        <w:rPr>
          <w:szCs w:val="44"/>
        </w:rPr>
      </w:pPr>
    </w:p>
    <w:p>
      <w:pPr>
        <w:ind w:firstLine="560"/>
        <w:rPr>
          <w:szCs w:val="44"/>
        </w:rPr>
      </w:pPr>
    </w:p>
    <w:p>
      <w:pPr>
        <w:ind w:firstLine="560"/>
        <w:rPr>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pPr>
        <w:pStyle w:val="52"/>
        <w:rPr>
          <w:rFonts w:ascii="仿宋" w:hAnsi="仿宋" w:eastAsia="仿宋" w:cs="仿宋"/>
          <w:b/>
          <w:bCs w:val="0"/>
        </w:rPr>
      </w:pPr>
      <w:bookmarkStart w:id="0" w:name="_Toc61505636"/>
      <w:r>
        <w:rPr>
          <w:rFonts w:hint="eastAsia" w:ascii="仿宋" w:hAnsi="仿宋" w:eastAsia="仿宋" w:cs="仿宋"/>
          <w:b/>
          <w:bCs w:val="0"/>
        </w:rPr>
        <w:t>一、项目的基本情况</w:t>
      </w:r>
      <w:bookmarkEnd w:id="0"/>
    </w:p>
    <w:p>
      <w:pPr>
        <w:pStyle w:val="46"/>
        <w:ind w:left="560"/>
      </w:pPr>
      <w:bookmarkStart w:id="1" w:name="_Toc61505637"/>
      <w:r>
        <w:rPr>
          <w:rFonts w:hint="eastAsia"/>
        </w:rPr>
        <w:t>（一）项目概况</w:t>
      </w:r>
      <w:bookmarkEnd w:id="1"/>
    </w:p>
    <w:p>
      <w:pPr>
        <w:pStyle w:val="44"/>
        <w:ind w:left="280" w:firstLine="562"/>
      </w:pPr>
      <w:r>
        <w:rPr>
          <w:rFonts w:hint="eastAsia"/>
          <w:b/>
          <w:bCs/>
        </w:rPr>
        <w:t>项目概况：</w:t>
      </w:r>
      <w:r>
        <w:t>重大动物疫病强制免疫“先打后补”，是指对符合条件的畜禽养殖场依照省动物强制免疫计划自主采购的、自行免疫的疫苗，给予其政府采购疫苗等值的疫苗补助资金。通过实施强制免疫“先打后补”试点，充分发挥市场机制作用，满足养殖场对强制免疫疫苗的多样化需求，积极探索创新重大动物疫病强制免疫疫苗补助机制和免疫组织形式，进一步促进养殖场依法落实动物防疫主体责任，全面提高重大动物疫病防控能力。 大宁县新大象养殖有限公司育肥分公司，厂址在昕水镇当支村，该厂饲养量9734头，存栏6303头，出栏3231头，病死200头，猪口蹄疫疫苗使用量38936毫升，申报补助金额31149元；大宁县新大象养殖有限公司，厂址在太德乡龙吉村，该厂饲养量121264头，存栏14674头，出栏99734头，病死6856头，猪口蹄疫疫苗使用量81400毫升，申报补助金额65120元；合计申报补助金额为9.62万元。</w:t>
      </w:r>
    </w:p>
    <w:p>
      <w:pPr>
        <w:pStyle w:val="44"/>
        <w:ind w:left="280" w:firstLine="562"/>
      </w:pPr>
      <w:r>
        <w:rPr>
          <w:rFonts w:hint="eastAsia"/>
          <w:b/>
          <w:bCs/>
        </w:rPr>
        <w:t>立项依据：</w:t>
      </w:r>
      <w:r>
        <w:t>晋农办牧医发〔2020〕205号文件</w:t>
      </w:r>
    </w:p>
    <w:p>
      <w:pPr>
        <w:ind w:firstLine="562" w:firstLineChars="200"/>
      </w:pPr>
      <w:r>
        <w:rPr>
          <w:rFonts w:hint="eastAsia"/>
          <w:b/>
          <w:bCs/>
        </w:rPr>
        <w:t>设立的必要性：</w:t>
      </w:r>
      <w:r>
        <w:rPr>
          <w:rFonts w:hint="eastAsia"/>
          <w:sz w:val="28"/>
          <w:szCs w:val="28"/>
          <w:lang w:eastAsia="zh-CN"/>
        </w:rPr>
        <w:t>“</w:t>
      </w:r>
      <w:r>
        <w:rPr>
          <w:rFonts w:hint="eastAsia"/>
          <w:sz w:val="28"/>
          <w:szCs w:val="28"/>
        </w:rPr>
        <w:t>先打后补</w:t>
      </w:r>
      <w:r>
        <w:rPr>
          <w:rFonts w:hint="eastAsia"/>
          <w:sz w:val="28"/>
          <w:szCs w:val="28"/>
          <w:lang w:eastAsia="zh-CN"/>
        </w:rPr>
        <w:t>”</w:t>
      </w:r>
      <w:r>
        <w:rPr>
          <w:rFonts w:hint="eastAsia"/>
          <w:sz w:val="28"/>
          <w:szCs w:val="28"/>
        </w:rPr>
        <w:t>是国家农业部,财政部调整完善动物疫病防控工作而出台的重要政策,其实质是对符合条件的规模畜禽养殖场实行"自主购苗,自主免疫,先打后补,财政直补".也是农业部落实养殖者防疫主体责任,创新防控工作机制的一项重大改革举措</w:t>
      </w:r>
      <w:r>
        <w:rPr>
          <w:rFonts w:hint="eastAsia"/>
          <w:sz w:val="28"/>
          <w:szCs w:val="28"/>
          <w:lang w:eastAsia="zh-CN"/>
        </w:rPr>
        <w:t>。</w:t>
      </w:r>
    </w:p>
    <w:p>
      <w:pPr>
        <w:pStyle w:val="44"/>
        <w:ind w:left="280" w:firstLine="562"/>
      </w:pPr>
      <w:r>
        <w:rPr>
          <w:rFonts w:hint="eastAsia"/>
          <w:b/>
          <w:bCs/>
        </w:rPr>
        <w:t>保证项目实施的措施与制度：</w:t>
      </w:r>
      <w:r>
        <w:t>一、养殖场的义务 （一）实施强制免疫。按照国家和省动物疫病强制免疫计划要求，对本场畜禽相应病种按程序实施免疫，建立完整的免疫档案，并向县畜牧兽医主管部门或其委托的工作实施部门递交《自主采购疫苗自行免疫养殖场强制免疫承诺书》。 （二）规范疫苗采购。按规定采购、使用农业部批准的重大动物疫病强制免疫疫苗，建立疫苗购入和使用台账，并将采购的品种、生产企业、数量向县畜牧兽医主管部门或其委托的工作实施部门备案，保存好疫苗购买发票和付款凭证作为补贴依据。自主采购疫苗仅限本场使用，严禁转让和倒卖。 （三）开展免疫效果监测。参与养殖场自主进行免疫效果监测，至少每半年监测一次，每次监测采样不少于30份，并将免疫抗体检测结果及时报送至县畜牧兽医主管部门或其委托的试点工作实施部门。同时，养殖场应根据免疫抗体水平监测结果，落实补免或调整免疫方案，确保免疫质量和效果。 （四）加强生物安全管理。建立健全各项动物防疫制度，改善提升防疫条件，完善防疫实施设备，规范防疫行为，强化养殖场生物安全管理。 （五）规范病死畜禽无害化处理。对病死畜禽严格执行“四不准一处理”（即不准宰杀、不准食用、不准出售、不准转运，必须进行无害化处理）规定，依法依规对病死畜禽进行无害化处理。 （六）依法申报检疫。畜禽出售或运输前，应依法向县动物卫生监督机构申报检疫，保存检疫申报受理单和检疫结果处理单。外购畜禽的，应保留动物检疫合格证明，并依法依规申报，履行落地报告、隔离观察义务。 二、主管部门工作要求 （一）畜牧兽医主管部门要会同财政部门加强对实施养殖场重大动物疫病强制免疫“先打后补”工作的组织领导，结合乡（镇）工作实际，强化部门协作，落实经费保障，明确专人负责，全面落实强制免疫“先打后补”政策。 （二）要加强“先打后补”补助经费的使用监管，提高资金使用效率，坚决杜绝套取财政资金的情况发生。 （三）县动物卫生监督机构要重点加强对“先打后补”养殖场重大动物疫病强制免疫和出栏检疫巡视监管，监督其按要求开展强制免疫和检疫申报，健全各项防疫制度，落实各项防控措施。 （四）县动物疫病预防控制机构要结合全省动物疫病监测和流行病学调查计划，重点加强对“先打后补”养殖场重大动物疫病强制免疫效果的抽查监测，及时掌握养殖场免疫状况。对免疫抗体水平未达到国家规定的养殖场，指导其开展补免工作。 （五）各“先打后补”养殖场要依法履行强制免疫义务，严禁以各种方式骗取国家财政资金。对因违反国家有关规定造成本场发生重大动物疫病的，或是在疫苗备案、申请、核实、使用过程中弄虚作假、倒买倒卖的，一经查实，立即取消其申报资格，并依照国家相关法律法规严肃处理。</w:t>
      </w:r>
    </w:p>
    <w:p>
      <w:pPr>
        <w:pStyle w:val="44"/>
        <w:ind w:left="280" w:firstLine="562"/>
      </w:pPr>
      <w:r>
        <w:rPr>
          <w:rFonts w:hint="eastAsia"/>
          <w:b/>
          <w:bCs/>
        </w:rPr>
        <w:t>项目实施计划：</w:t>
      </w:r>
      <w:r>
        <w:t>（一）养殖场备案 已确定的畜禽养殖场（户）养殖场应向县级畜牧兽医主管部门或其委托的试点工作实施部门填写并提交《强制免疫疫苗“先打后补”试点养殖场申请表》（附件3），由县畜牧兽医主管部门及时报市畜牧兽医主管部门备案。 （二）免疫效果评价 县畜牧兽医主管部门每半年组织对试点养殖场随机进行免疫抗体水平监督抽查。对监测免疫抗体不合格的，督导养殖场及时进行补免，如连续两次检测均不合格的不予补助。 （三）补助资金申请、审核和发放 补助资金实行先免疫后结算的方式，试点结束后一次性拨付到位。县畜牧兽医主管部门或其委托的试点工作实施部门应于9月底前对试点养殖场组织一次畜禽存栏、出售情况核查，形成疫苗补助经费初步测算表，及时上报至市农业厅（畜牧兽医局）及市动物卫生监督所，以便市级测算和预拨全市强制免疫“先打后补”疫苗补助经费。 1.补助资金申请。11月底前，养殖场向县畜牧兽医主管部门或其委托的工作实施部门提出疫苗资金补助申请，按要求提供以下材料： （1）《强制免疫疫苗先打后补试点养殖场自主采购疫苗补助经费申请表》； （2）购买疫苗的有效票据的原件和复印件； （3）强制免疫病种免疫抗体检测报告原件及复印件。 2.补助资金审核。县畜牧兽医主管部门、财政部门对试点养殖场提交的补助经费材料进行审核，综合试点期内确认的养殖场畜禽存栏数量、县动物卫生监督所提供的养殖场畜禽出栏检疫数量、免疫抗体抽检结果，对每个试点养殖场上报的补助金额进行测算，并比对养殖场疫苗采购有效票据，取二者最低值，确定为对该试点养殖场内应补助金额。 3.补助资金发放。县畜牧兽医主管部门会同财政部门汇总本辖区养殖场补助经费情况，形成《县级强制免疫疫苗试点养殖场自主采购疫苗补助经费汇总表》，于12月10日前上报至市畜牧兽医主管部门、财政部门。市畜牧兽医主管部门、财政部门审核同意后，从省级下达的强制免疫疫苗经费中，将疫苗补助经费下达至县财政部门，由县财政部门将疫苗补助经费直接拨付给试点的养殖场。 （四）总结和评估 县畜牧兽医主管部门应会同财政部门对过程进行全程跟踪、检查、评估，及时发现试点工作存在问题，提出改进措施建议。结束后，县畜牧兽医主管部门、财政部门应在来年1月底前形成工作总结及疫苗补助资金使用、结余情况，报送试点市畜牧兽医主管部门、财政部门审定。</w:t>
      </w:r>
    </w:p>
    <w:p>
      <w:pPr>
        <w:widowControl/>
        <w:ind w:firstLine="0" w:firstLineChars="0"/>
        <w:jc w:val="left"/>
      </w:pPr>
      <w:bookmarkStart w:id="2" w:name="_Toc61505638"/>
      <w:r>
        <w:rPr>
          <w:rFonts w:hint="eastAsia"/>
        </w:rPr>
        <w:t>（二）预算执行情况</w:t>
      </w:r>
      <w:bookmarkEnd w:id="2"/>
    </w:p>
    <w:p>
      <w:pPr>
        <w:ind w:firstLine="0" w:firstLineChars="0"/>
        <w:jc w:val="left"/>
        <w:rPr>
          <w:b/>
          <w:szCs w:val="28"/>
        </w:rPr>
      </w:pPr>
    </w:p>
    <w:tbl>
      <w:tblPr>
        <w:tblStyle w:val="24"/>
        <w:tblW w:w="13972" w:type="dxa"/>
        <w:tblInd w:w="172" w:type="dxa"/>
        <w:tblLayout w:type="fixed"/>
        <w:tblCellMar>
          <w:top w:w="0" w:type="dxa"/>
          <w:left w:w="30" w:type="dxa"/>
          <w:bottom w:w="0" w:type="dxa"/>
          <w:right w:w="30" w:type="dxa"/>
        </w:tblCellMar>
      </w:tblPr>
      <w:tblGrid>
        <w:gridCol w:w="1559"/>
        <w:gridCol w:w="1276"/>
        <w:gridCol w:w="1356"/>
        <w:gridCol w:w="1337"/>
        <w:gridCol w:w="851"/>
        <w:gridCol w:w="850"/>
        <w:gridCol w:w="851"/>
        <w:gridCol w:w="930"/>
        <w:gridCol w:w="2410"/>
        <w:gridCol w:w="2552"/>
      </w:tblGrid>
      <w:tr>
        <w:tblPrEx>
          <w:tblCellMar>
            <w:top w:w="0" w:type="dxa"/>
            <w:left w:w="30" w:type="dxa"/>
            <w:bottom w:w="0" w:type="dxa"/>
            <w:right w:w="30" w:type="dxa"/>
          </w:tblCellMar>
        </w:tblPrEx>
        <w:trPr>
          <w:trHeight w:val="359" w:hRule="atLeast"/>
        </w:trPr>
        <w:tc>
          <w:tcPr>
            <w:tcW w:w="1559" w:type="dxa"/>
            <w:vMerge w:val="restart"/>
            <w:tcBorders>
              <w:top w:val="single" w:color="auto" w:sz="4" w:space="0"/>
              <w:left w:val="single" w:color="auto" w:sz="4" w:space="0"/>
              <w:bottom w:val="single" w:color="auto" w:sz="4" w:space="0"/>
              <w:right w:val="single" w:color="auto" w:sz="4" w:space="0"/>
            </w:tcBorders>
            <w:shd w:val="clear" w:color="auto" w:fill="95B3D7"/>
            <w:vAlign w:val="center"/>
          </w:tcPr>
          <w:p>
            <w:pPr>
              <w:widowControl/>
              <w:ind w:firstLine="0" w:firstLineChars="0"/>
              <w:jc w:val="center"/>
              <w:rPr>
                <w:rFonts w:ascii="仿宋_GB2312"/>
                <w:b/>
                <w:bCs/>
                <w:kern w:val="0"/>
                <w:sz w:val="24"/>
                <w:szCs w:val="24"/>
              </w:rPr>
            </w:pPr>
            <w:r>
              <w:rPr>
                <w:rFonts w:hint="eastAsia" w:ascii="仿宋_GB2312"/>
                <w:b/>
                <w:bCs/>
                <w:kern w:val="0"/>
                <w:sz w:val="24"/>
                <w:szCs w:val="24"/>
              </w:rPr>
              <w:t>项目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95B3D7"/>
            <w:vAlign w:val="center"/>
          </w:tcPr>
          <w:p>
            <w:pPr>
              <w:widowControl/>
              <w:ind w:firstLine="0" w:firstLineChars="0"/>
              <w:jc w:val="center"/>
              <w:rPr>
                <w:rFonts w:ascii="仿宋_GB2312"/>
                <w:b/>
                <w:bCs/>
                <w:kern w:val="0"/>
                <w:sz w:val="24"/>
                <w:szCs w:val="24"/>
              </w:rPr>
            </w:pPr>
            <w:r>
              <w:rPr>
                <w:rFonts w:hint="eastAsia"/>
                <w:b/>
                <w:bCs/>
                <w:kern w:val="0"/>
                <w:sz w:val="21"/>
                <w:szCs w:val="21"/>
              </w:rPr>
              <w:t>行次</w:t>
            </w:r>
          </w:p>
        </w:tc>
        <w:tc>
          <w:tcPr>
            <w:tcW w:w="1356" w:type="dxa"/>
            <w:vMerge w:val="restart"/>
            <w:tcBorders>
              <w:top w:val="single" w:color="000000" w:sz="6" w:space="0"/>
              <w:left w:val="single" w:color="auto" w:sz="4" w:space="0"/>
              <w:right w:val="single" w:color="auto" w:sz="4" w:space="0"/>
            </w:tcBorders>
            <w:shd w:val="clear" w:color="auto" w:fill="95B3D7"/>
            <w:vAlign w:val="center"/>
          </w:tcPr>
          <w:p>
            <w:pPr>
              <w:ind w:firstLine="0" w:firstLineChars="0"/>
              <w:jc w:val="center"/>
              <w:rPr>
                <w:rFonts w:ascii="仿宋_GB2312"/>
                <w:b/>
                <w:bCs/>
                <w:kern w:val="0"/>
                <w:sz w:val="24"/>
                <w:szCs w:val="24"/>
              </w:rPr>
            </w:pPr>
            <w:r>
              <w:rPr>
                <w:rFonts w:hint="eastAsia" w:ascii="仿宋_GB2312"/>
                <w:b/>
                <w:bCs/>
                <w:kern w:val="0"/>
                <w:sz w:val="24"/>
                <w:szCs w:val="24"/>
              </w:rPr>
              <w:t>年度总金额</w:t>
            </w:r>
            <w:r>
              <w:rPr>
                <w:rFonts w:ascii="仿宋_GB2312"/>
                <w:b/>
                <w:bCs/>
                <w:kern w:val="0"/>
                <w:sz w:val="24"/>
                <w:szCs w:val="24"/>
              </w:rPr>
              <w:t>(</w:t>
            </w:r>
            <w:r>
              <w:rPr>
                <w:rFonts w:hint="eastAsia" w:ascii="仿宋_GB2312"/>
                <w:b/>
                <w:bCs/>
                <w:kern w:val="0"/>
                <w:sz w:val="24"/>
                <w:szCs w:val="24"/>
              </w:rPr>
              <w:t>万元</w:t>
            </w:r>
            <w:r>
              <w:rPr>
                <w:rFonts w:ascii="仿宋_GB2312"/>
                <w:b/>
                <w:bCs/>
                <w:kern w:val="0"/>
                <w:sz w:val="24"/>
                <w:szCs w:val="24"/>
              </w:rPr>
              <w:t>)</w:t>
            </w:r>
          </w:p>
        </w:tc>
        <w:tc>
          <w:tcPr>
            <w:tcW w:w="4819" w:type="dxa"/>
            <w:gridSpan w:val="5"/>
            <w:tcBorders>
              <w:top w:val="single" w:color="000000" w:sz="6" w:space="0"/>
              <w:left w:val="single" w:color="auto" w:sz="4" w:space="0"/>
              <w:bottom w:val="single" w:color="000000" w:sz="6" w:space="0"/>
              <w:right w:val="single" w:color="auto" w:sz="4" w:space="0"/>
            </w:tcBorders>
            <w:shd w:val="clear" w:color="auto" w:fill="95B3D7"/>
            <w:vAlign w:val="center"/>
          </w:tcPr>
          <w:p>
            <w:pPr>
              <w:widowControl/>
              <w:ind w:firstLine="0" w:firstLineChars="0"/>
              <w:jc w:val="center"/>
              <w:rPr>
                <w:rFonts w:ascii="仿宋_GB2312"/>
                <w:b/>
                <w:bCs/>
                <w:kern w:val="0"/>
                <w:sz w:val="24"/>
                <w:szCs w:val="24"/>
              </w:rPr>
            </w:pPr>
            <w:r>
              <w:rPr>
                <w:rFonts w:hint="eastAsia"/>
                <w:b/>
                <w:bCs/>
                <w:kern w:val="0"/>
                <w:sz w:val="21"/>
                <w:szCs w:val="21"/>
              </w:rPr>
              <w:t>财政资金</w:t>
            </w:r>
          </w:p>
        </w:tc>
        <w:tc>
          <w:tcPr>
            <w:tcW w:w="2410" w:type="dxa"/>
            <w:vMerge w:val="restart"/>
            <w:tcBorders>
              <w:top w:val="single" w:color="000000" w:sz="6" w:space="0"/>
              <w:left w:val="single" w:color="auto" w:sz="4" w:space="0"/>
              <w:right w:val="single" w:color="auto" w:sz="4" w:space="0"/>
            </w:tcBorders>
            <w:shd w:val="clear" w:color="auto" w:fill="95B3D7"/>
            <w:vAlign w:val="center"/>
          </w:tcPr>
          <w:p>
            <w:pPr>
              <w:ind w:firstLine="0" w:firstLineChars="0"/>
              <w:jc w:val="center"/>
              <w:rPr>
                <w:rFonts w:ascii="仿宋_GB2312"/>
                <w:b/>
                <w:bCs/>
                <w:kern w:val="0"/>
                <w:sz w:val="24"/>
                <w:szCs w:val="24"/>
              </w:rPr>
            </w:pPr>
            <w:r>
              <w:rPr>
                <w:rFonts w:hint="eastAsia"/>
                <w:b/>
                <w:bCs/>
                <w:kern w:val="0"/>
                <w:sz w:val="21"/>
                <w:szCs w:val="21"/>
              </w:rPr>
              <w:t>上年结转资金</w:t>
            </w:r>
            <w:r>
              <w:rPr>
                <w:b/>
                <w:bCs/>
                <w:kern w:val="0"/>
                <w:sz w:val="21"/>
                <w:szCs w:val="21"/>
              </w:rPr>
              <w:t>(</w:t>
            </w:r>
            <w:r>
              <w:rPr>
                <w:rFonts w:hint="eastAsia"/>
                <w:b/>
                <w:bCs/>
                <w:kern w:val="0"/>
                <w:sz w:val="21"/>
                <w:szCs w:val="21"/>
              </w:rPr>
              <w:t>万元</w:t>
            </w:r>
            <w:r>
              <w:rPr>
                <w:b/>
                <w:bCs/>
                <w:kern w:val="0"/>
                <w:sz w:val="21"/>
                <w:szCs w:val="21"/>
              </w:rPr>
              <w:t>)</w:t>
            </w:r>
          </w:p>
        </w:tc>
        <w:tc>
          <w:tcPr>
            <w:tcW w:w="2552" w:type="dxa"/>
            <w:vMerge w:val="restart"/>
            <w:tcBorders>
              <w:top w:val="single" w:color="000000" w:sz="6" w:space="0"/>
              <w:left w:val="single" w:color="auto" w:sz="4" w:space="0"/>
              <w:right w:val="single" w:color="auto" w:sz="4" w:space="0"/>
            </w:tcBorders>
            <w:shd w:val="clear" w:color="auto" w:fill="95B3D7"/>
            <w:vAlign w:val="center"/>
          </w:tcPr>
          <w:p>
            <w:pPr>
              <w:ind w:firstLine="0" w:firstLineChars="0"/>
              <w:jc w:val="center"/>
              <w:rPr>
                <w:rFonts w:ascii="仿宋_GB2312"/>
                <w:b/>
                <w:bCs/>
                <w:kern w:val="0"/>
                <w:sz w:val="24"/>
                <w:szCs w:val="24"/>
              </w:rPr>
            </w:pPr>
            <w:r>
              <w:rPr>
                <w:rFonts w:hint="eastAsia"/>
                <w:b/>
                <w:bCs/>
                <w:kern w:val="0"/>
                <w:sz w:val="21"/>
                <w:szCs w:val="21"/>
              </w:rPr>
              <w:t>其他资金</w:t>
            </w:r>
            <w:r>
              <w:rPr>
                <w:b/>
                <w:bCs/>
                <w:kern w:val="0"/>
                <w:sz w:val="21"/>
                <w:szCs w:val="21"/>
              </w:rPr>
              <w:t>(</w:t>
            </w:r>
            <w:r>
              <w:rPr>
                <w:rFonts w:hint="eastAsia"/>
                <w:b/>
                <w:bCs/>
                <w:kern w:val="0"/>
                <w:sz w:val="21"/>
                <w:szCs w:val="21"/>
              </w:rPr>
              <w:t>万元</w:t>
            </w:r>
            <w:r>
              <w:rPr>
                <w:b/>
                <w:bCs/>
                <w:kern w:val="0"/>
                <w:sz w:val="21"/>
                <w:szCs w:val="21"/>
              </w:rPr>
              <w:t>)</w:t>
            </w:r>
          </w:p>
        </w:tc>
      </w:tr>
      <w:tr>
        <w:tblPrEx>
          <w:tblCellMar>
            <w:top w:w="0" w:type="dxa"/>
            <w:left w:w="30" w:type="dxa"/>
            <w:bottom w:w="0" w:type="dxa"/>
            <w:right w:w="30" w:type="dxa"/>
          </w:tblCellMar>
        </w:tblPrEx>
        <w:trPr>
          <w:trHeight w:val="267" w:hRule="atLeast"/>
        </w:trPr>
        <w:tc>
          <w:tcPr>
            <w:tcW w:w="1559" w:type="dxa"/>
            <w:vMerge w:val="continue"/>
            <w:tcBorders>
              <w:top w:val="single" w:color="auto" w:sz="4" w:space="0"/>
              <w:left w:val="single" w:color="auto" w:sz="4" w:space="0"/>
              <w:bottom w:val="single" w:color="auto" w:sz="4" w:space="0"/>
              <w:right w:val="single" w:color="auto" w:sz="4" w:space="0"/>
            </w:tcBorders>
            <w:shd w:val="solid" w:color="FFFFFF" w:fill="auto"/>
            <w:vAlign w:val="center"/>
          </w:tcPr>
          <w:p>
            <w:pPr>
              <w:widowControl/>
              <w:ind w:firstLine="0" w:firstLineChars="0"/>
              <w:jc w:val="center"/>
              <w:rPr>
                <w:rFonts w:ascii="仿宋_GB2312"/>
                <w:b/>
                <w:bCs/>
                <w:kern w:val="0"/>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95B3D7"/>
            <w:vAlign w:val="center"/>
          </w:tcPr>
          <w:p>
            <w:pPr>
              <w:widowControl/>
              <w:ind w:firstLine="0" w:firstLineChars="0"/>
              <w:jc w:val="right"/>
              <w:rPr>
                <w:rFonts w:ascii="仿宋_GB2312"/>
                <w:b/>
                <w:bCs/>
                <w:kern w:val="0"/>
                <w:sz w:val="24"/>
                <w:szCs w:val="24"/>
              </w:rPr>
            </w:pPr>
          </w:p>
        </w:tc>
        <w:tc>
          <w:tcPr>
            <w:tcW w:w="1356" w:type="dxa"/>
            <w:vMerge w:val="continue"/>
            <w:tcBorders>
              <w:left w:val="single" w:color="auto" w:sz="4" w:space="0"/>
              <w:bottom w:val="single" w:color="000000" w:sz="6" w:space="0"/>
              <w:right w:val="single" w:color="auto" w:sz="4" w:space="0"/>
            </w:tcBorders>
            <w:shd w:val="clear" w:color="auto" w:fill="95B3D7"/>
            <w:vAlign w:val="center"/>
          </w:tcPr>
          <w:p>
            <w:pPr>
              <w:widowControl/>
              <w:ind w:firstLine="0" w:firstLineChars="0"/>
              <w:jc w:val="right"/>
              <w:rPr>
                <w:rFonts w:ascii="仿宋_GB2312"/>
                <w:b/>
                <w:bCs/>
                <w:kern w:val="0"/>
                <w:sz w:val="24"/>
                <w:szCs w:val="24"/>
              </w:rPr>
            </w:pPr>
          </w:p>
        </w:tc>
        <w:tc>
          <w:tcPr>
            <w:tcW w:w="1337" w:type="dxa"/>
            <w:tcBorders>
              <w:top w:val="single" w:color="000000" w:sz="6" w:space="0"/>
              <w:left w:val="single" w:color="auto" w:sz="4" w:space="0"/>
              <w:bottom w:val="single" w:color="000000" w:sz="6" w:space="0"/>
              <w:right w:val="single" w:color="000000" w:sz="6" w:space="0"/>
            </w:tcBorders>
            <w:shd w:val="clear" w:color="auto" w:fill="95B3D7"/>
            <w:vAlign w:val="center"/>
          </w:tcPr>
          <w:p>
            <w:pPr>
              <w:widowControl/>
              <w:ind w:firstLine="0" w:firstLineChars="0"/>
              <w:jc w:val="center"/>
              <w:rPr>
                <w:rFonts w:ascii="仿宋_GB2312"/>
                <w:b/>
                <w:bCs/>
                <w:kern w:val="0"/>
                <w:sz w:val="24"/>
                <w:szCs w:val="24"/>
              </w:rPr>
            </w:pPr>
            <w:r>
              <w:rPr>
                <w:rFonts w:hint="eastAsia"/>
                <w:b/>
                <w:bCs/>
                <w:kern w:val="0"/>
                <w:sz w:val="21"/>
                <w:szCs w:val="21"/>
              </w:rPr>
              <w:t>小计</w:t>
            </w:r>
          </w:p>
        </w:tc>
        <w:tc>
          <w:tcPr>
            <w:tcW w:w="851" w:type="dxa"/>
            <w:tcBorders>
              <w:top w:val="single" w:color="000000" w:sz="6" w:space="0"/>
              <w:left w:val="single" w:color="000000" w:sz="6" w:space="0"/>
              <w:bottom w:val="single" w:color="auto" w:sz="4" w:space="0"/>
              <w:right w:val="single" w:color="000000" w:sz="6" w:space="0"/>
            </w:tcBorders>
            <w:shd w:val="clear" w:color="auto" w:fill="95B3D7"/>
            <w:vAlign w:val="center"/>
          </w:tcPr>
          <w:p>
            <w:pPr>
              <w:widowControl/>
              <w:ind w:firstLine="0" w:firstLineChars="0"/>
              <w:jc w:val="center"/>
              <w:rPr>
                <w:rFonts w:ascii="仿宋_GB2312"/>
                <w:b/>
                <w:bCs/>
                <w:kern w:val="0"/>
                <w:sz w:val="24"/>
                <w:szCs w:val="24"/>
              </w:rPr>
            </w:pPr>
            <w:r>
              <w:rPr>
                <w:rFonts w:hint="eastAsia"/>
                <w:b/>
                <w:bCs/>
                <w:kern w:val="0"/>
                <w:sz w:val="21"/>
                <w:szCs w:val="21"/>
              </w:rPr>
              <w:t>中央级</w:t>
            </w:r>
          </w:p>
        </w:tc>
        <w:tc>
          <w:tcPr>
            <w:tcW w:w="850" w:type="dxa"/>
            <w:tcBorders>
              <w:top w:val="single" w:color="000000" w:sz="6" w:space="0"/>
              <w:left w:val="single" w:color="000000" w:sz="6" w:space="0"/>
              <w:bottom w:val="single" w:color="000000" w:sz="6" w:space="0"/>
              <w:right w:val="single" w:color="000000" w:sz="6" w:space="0"/>
            </w:tcBorders>
            <w:shd w:val="clear" w:color="auto" w:fill="95B3D7"/>
            <w:vAlign w:val="center"/>
          </w:tcPr>
          <w:p>
            <w:pPr>
              <w:widowControl/>
              <w:ind w:firstLine="0" w:firstLineChars="0"/>
              <w:jc w:val="center"/>
              <w:rPr>
                <w:rFonts w:ascii="仿宋_GB2312"/>
                <w:b/>
                <w:bCs/>
                <w:kern w:val="0"/>
                <w:sz w:val="24"/>
                <w:szCs w:val="24"/>
              </w:rPr>
            </w:pPr>
            <w:r>
              <w:rPr>
                <w:rFonts w:hint="eastAsia"/>
                <w:b/>
                <w:bCs/>
                <w:kern w:val="0"/>
                <w:sz w:val="21"/>
                <w:szCs w:val="21"/>
              </w:rPr>
              <w:t>省级</w:t>
            </w:r>
          </w:p>
        </w:tc>
        <w:tc>
          <w:tcPr>
            <w:tcW w:w="851" w:type="dxa"/>
            <w:tcBorders>
              <w:top w:val="single" w:color="000000" w:sz="6" w:space="0"/>
              <w:left w:val="single" w:color="000000" w:sz="6" w:space="0"/>
              <w:bottom w:val="single" w:color="000000" w:sz="6" w:space="0"/>
              <w:right w:val="single" w:color="000000" w:sz="6" w:space="0"/>
            </w:tcBorders>
            <w:shd w:val="clear" w:color="auto" w:fill="95B3D7"/>
            <w:vAlign w:val="center"/>
          </w:tcPr>
          <w:p>
            <w:pPr>
              <w:widowControl/>
              <w:ind w:firstLine="0" w:firstLineChars="0"/>
              <w:jc w:val="center"/>
              <w:rPr>
                <w:rFonts w:ascii="仿宋_GB2312"/>
                <w:b/>
                <w:bCs/>
                <w:kern w:val="0"/>
                <w:sz w:val="24"/>
                <w:szCs w:val="24"/>
              </w:rPr>
            </w:pPr>
            <w:r>
              <w:rPr>
                <w:rFonts w:hint="eastAsia"/>
                <w:b/>
                <w:bCs/>
                <w:kern w:val="0"/>
                <w:sz w:val="21"/>
                <w:szCs w:val="21"/>
              </w:rPr>
              <w:t>市级</w:t>
            </w:r>
          </w:p>
        </w:tc>
        <w:tc>
          <w:tcPr>
            <w:tcW w:w="930" w:type="dxa"/>
            <w:tcBorders>
              <w:top w:val="single" w:color="000000" w:sz="6" w:space="0"/>
              <w:left w:val="single" w:color="000000" w:sz="6" w:space="0"/>
              <w:bottom w:val="single" w:color="000000" w:sz="6" w:space="0"/>
              <w:right w:val="single" w:color="auto" w:sz="4" w:space="0"/>
            </w:tcBorders>
            <w:shd w:val="clear" w:color="auto" w:fill="95B3D7"/>
            <w:vAlign w:val="center"/>
          </w:tcPr>
          <w:p>
            <w:pPr>
              <w:widowControl/>
              <w:ind w:firstLine="0" w:firstLineChars="0"/>
              <w:jc w:val="center"/>
              <w:rPr>
                <w:rFonts w:ascii="仿宋_GB2312"/>
                <w:b/>
                <w:bCs/>
                <w:kern w:val="0"/>
                <w:sz w:val="24"/>
                <w:szCs w:val="24"/>
              </w:rPr>
            </w:pPr>
            <w:r>
              <w:rPr>
                <w:rFonts w:hint="eastAsia"/>
                <w:b/>
                <w:bCs/>
                <w:kern w:val="0"/>
                <w:sz w:val="21"/>
                <w:szCs w:val="21"/>
              </w:rPr>
              <w:t>县区级</w:t>
            </w:r>
          </w:p>
        </w:tc>
        <w:tc>
          <w:tcPr>
            <w:tcW w:w="2410" w:type="dxa"/>
            <w:vMerge w:val="continue"/>
            <w:tcBorders>
              <w:left w:val="single" w:color="auto" w:sz="4" w:space="0"/>
              <w:bottom w:val="single" w:color="000000" w:sz="6" w:space="0"/>
              <w:right w:val="single" w:color="auto" w:sz="4" w:space="0"/>
            </w:tcBorders>
            <w:shd w:val="clear" w:color="auto" w:fill="95B3D7"/>
            <w:vAlign w:val="center"/>
          </w:tcPr>
          <w:p>
            <w:pPr>
              <w:widowControl/>
              <w:ind w:firstLine="0" w:firstLineChars="0"/>
              <w:jc w:val="right"/>
              <w:rPr>
                <w:rFonts w:ascii="仿宋_GB2312"/>
                <w:b/>
                <w:bCs/>
                <w:kern w:val="0"/>
                <w:sz w:val="24"/>
                <w:szCs w:val="24"/>
              </w:rPr>
            </w:pPr>
          </w:p>
        </w:tc>
        <w:tc>
          <w:tcPr>
            <w:tcW w:w="2552" w:type="dxa"/>
            <w:vMerge w:val="continue"/>
            <w:tcBorders>
              <w:left w:val="single" w:color="auto" w:sz="4" w:space="0"/>
              <w:bottom w:val="single" w:color="000000" w:sz="6" w:space="0"/>
              <w:right w:val="single" w:color="auto" w:sz="4" w:space="0"/>
            </w:tcBorders>
            <w:shd w:val="clear" w:color="auto" w:fill="95B3D7"/>
            <w:vAlign w:val="center"/>
          </w:tcPr>
          <w:p>
            <w:pPr>
              <w:widowControl/>
              <w:ind w:firstLine="0" w:firstLineChars="0"/>
              <w:jc w:val="right"/>
              <w:rPr>
                <w:rFonts w:ascii="仿宋_GB2312"/>
                <w:b/>
                <w:bCs/>
                <w:kern w:val="0"/>
                <w:sz w:val="24"/>
                <w:szCs w:val="24"/>
              </w:rPr>
            </w:pPr>
          </w:p>
        </w:tc>
      </w:tr>
      <w:tr>
        <w:tblPrEx>
          <w:tblCellMar>
            <w:top w:w="0" w:type="dxa"/>
            <w:left w:w="30" w:type="dxa"/>
            <w:bottom w:w="0" w:type="dxa"/>
            <w:right w:w="30" w:type="dxa"/>
          </w:tblCellMar>
        </w:tblPrEx>
        <w:trPr>
          <w:trHeight w:val="466" w:hRule="atLeast"/>
        </w:trPr>
        <w:tc>
          <w:tcPr>
            <w:tcW w:w="1559"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年初预算资金</w:t>
            </w:r>
          </w:p>
        </w:tc>
        <w:tc>
          <w:tcPr>
            <w:tcW w:w="1276"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(1)</w:t>
            </w:r>
          </w:p>
        </w:tc>
        <w:tc>
          <w:tcPr>
            <w:tcW w:w="1356" w:type="dxa"/>
            <w:tcBorders>
              <w:top w:val="single" w:color="000000" w:sz="6" w:space="0"/>
              <w:left w:val="single" w:color="auto" w:sz="4" w:space="0"/>
              <w:bottom w:val="single" w:color="000000" w:sz="6" w:space="0"/>
              <w:right w:val="single" w:color="000000" w:sz="6" w:space="0"/>
            </w:tcBorders>
          </w:tcPr>
          <w:p>
            <w:pPr>
              <w:ind w:firstLine="0" w:firstLineChars="0"/>
              <w:jc w:val="center"/>
              <w:rPr>
                <w:sz w:val="21"/>
              </w:rPr>
            </w:pPr>
            <w:r>
              <w:rPr>
                <w:sz w:val="21"/>
              </w:rPr>
              <w:t>9.62</w:t>
            </w:r>
          </w:p>
        </w:tc>
        <w:tc>
          <w:tcPr>
            <w:tcW w:w="1337"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9.62</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9.62</w:t>
            </w:r>
          </w:p>
        </w:tc>
        <w:tc>
          <w:tcPr>
            <w:tcW w:w="85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93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241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2552"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r>
      <w:tr>
        <w:tblPrEx>
          <w:tblCellMar>
            <w:top w:w="0" w:type="dxa"/>
            <w:left w:w="30" w:type="dxa"/>
            <w:bottom w:w="0" w:type="dxa"/>
            <w:right w:w="30" w:type="dxa"/>
          </w:tblCellMar>
        </w:tblPrEx>
        <w:trPr>
          <w:trHeight w:val="466" w:hRule="atLeast"/>
        </w:trPr>
        <w:tc>
          <w:tcPr>
            <w:tcW w:w="1559"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全年预算资金</w:t>
            </w:r>
          </w:p>
        </w:tc>
        <w:tc>
          <w:tcPr>
            <w:tcW w:w="1276"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(2)</w:t>
            </w:r>
          </w:p>
        </w:tc>
        <w:tc>
          <w:tcPr>
            <w:tcW w:w="1356" w:type="dxa"/>
            <w:tcBorders>
              <w:top w:val="single" w:color="000000" w:sz="6" w:space="0"/>
              <w:left w:val="single" w:color="auto" w:sz="4" w:space="0"/>
              <w:bottom w:val="single" w:color="000000" w:sz="6" w:space="0"/>
              <w:right w:val="single" w:color="000000" w:sz="6" w:space="0"/>
            </w:tcBorders>
          </w:tcPr>
          <w:p>
            <w:pPr>
              <w:ind w:firstLine="0" w:firstLineChars="0"/>
              <w:jc w:val="center"/>
              <w:rPr>
                <w:sz w:val="21"/>
              </w:rPr>
            </w:pPr>
            <w:r>
              <w:rPr>
                <w:sz w:val="21"/>
              </w:rPr>
              <w:t>9.62</w:t>
            </w:r>
          </w:p>
        </w:tc>
        <w:tc>
          <w:tcPr>
            <w:tcW w:w="1337"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9.62</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9.62</w:t>
            </w:r>
          </w:p>
        </w:tc>
        <w:tc>
          <w:tcPr>
            <w:tcW w:w="85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93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241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2552"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r>
      <w:tr>
        <w:tblPrEx>
          <w:tblCellMar>
            <w:top w:w="0" w:type="dxa"/>
            <w:left w:w="30" w:type="dxa"/>
            <w:bottom w:w="0" w:type="dxa"/>
            <w:right w:w="30" w:type="dxa"/>
          </w:tblCellMar>
        </w:tblPrEx>
        <w:trPr>
          <w:trHeight w:val="466" w:hRule="atLeast"/>
        </w:trPr>
        <w:tc>
          <w:tcPr>
            <w:tcW w:w="1559"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实际到位资金</w:t>
            </w:r>
          </w:p>
        </w:tc>
        <w:tc>
          <w:tcPr>
            <w:tcW w:w="1276"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(3)</w:t>
            </w:r>
          </w:p>
        </w:tc>
        <w:tc>
          <w:tcPr>
            <w:tcW w:w="1356" w:type="dxa"/>
            <w:tcBorders>
              <w:top w:val="single" w:color="000000" w:sz="6" w:space="0"/>
              <w:left w:val="single" w:color="auto" w:sz="4" w:space="0"/>
              <w:bottom w:val="single" w:color="000000" w:sz="6" w:space="0"/>
              <w:right w:val="single" w:color="000000" w:sz="6" w:space="0"/>
            </w:tcBorders>
          </w:tcPr>
          <w:p>
            <w:pPr>
              <w:ind w:firstLine="0" w:firstLineChars="0"/>
              <w:jc w:val="center"/>
              <w:rPr>
                <w:sz w:val="21"/>
              </w:rPr>
            </w:pPr>
            <w:r>
              <w:rPr>
                <w:sz w:val="21"/>
              </w:rPr>
              <w:t>9.62</w:t>
            </w:r>
          </w:p>
        </w:tc>
        <w:tc>
          <w:tcPr>
            <w:tcW w:w="1337"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9.62</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9.62</w:t>
            </w:r>
          </w:p>
        </w:tc>
        <w:tc>
          <w:tcPr>
            <w:tcW w:w="85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93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241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2552"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r>
      <w:tr>
        <w:tblPrEx>
          <w:tblCellMar>
            <w:top w:w="0" w:type="dxa"/>
            <w:left w:w="30" w:type="dxa"/>
            <w:bottom w:w="0" w:type="dxa"/>
            <w:right w:w="30" w:type="dxa"/>
          </w:tblCellMar>
        </w:tblPrEx>
        <w:trPr>
          <w:trHeight w:val="466" w:hRule="atLeast"/>
        </w:trPr>
        <w:tc>
          <w:tcPr>
            <w:tcW w:w="1559"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全年执行资金</w:t>
            </w:r>
          </w:p>
        </w:tc>
        <w:tc>
          <w:tcPr>
            <w:tcW w:w="1276"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(4)</w:t>
            </w:r>
          </w:p>
        </w:tc>
        <w:tc>
          <w:tcPr>
            <w:tcW w:w="1356" w:type="dxa"/>
            <w:tcBorders>
              <w:top w:val="single" w:color="000000" w:sz="6" w:space="0"/>
              <w:left w:val="single" w:color="auto" w:sz="4" w:space="0"/>
              <w:bottom w:val="single" w:color="000000" w:sz="6" w:space="0"/>
              <w:right w:val="single" w:color="000000" w:sz="6" w:space="0"/>
            </w:tcBorders>
          </w:tcPr>
          <w:p>
            <w:pPr>
              <w:ind w:firstLine="0" w:firstLineChars="0"/>
              <w:jc w:val="center"/>
              <w:rPr>
                <w:sz w:val="21"/>
              </w:rPr>
            </w:pPr>
            <w:r>
              <w:rPr>
                <w:sz w:val="21"/>
              </w:rPr>
              <w:t>9.62</w:t>
            </w:r>
          </w:p>
        </w:tc>
        <w:tc>
          <w:tcPr>
            <w:tcW w:w="1337"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9.62</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9.62</w:t>
            </w:r>
          </w:p>
        </w:tc>
        <w:tc>
          <w:tcPr>
            <w:tcW w:w="85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93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241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2552"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r>
      <w:tr>
        <w:tblPrEx>
          <w:tblCellMar>
            <w:top w:w="0" w:type="dxa"/>
            <w:left w:w="30" w:type="dxa"/>
            <w:bottom w:w="0" w:type="dxa"/>
            <w:right w:w="30" w:type="dxa"/>
          </w:tblCellMar>
        </w:tblPrEx>
        <w:trPr>
          <w:trHeight w:val="466" w:hRule="atLeast"/>
        </w:trPr>
        <w:tc>
          <w:tcPr>
            <w:tcW w:w="1559"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资金结余</w:t>
            </w:r>
          </w:p>
        </w:tc>
        <w:tc>
          <w:tcPr>
            <w:tcW w:w="1276"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(5)=(3)-(4)</w:t>
            </w:r>
          </w:p>
        </w:tc>
        <w:tc>
          <w:tcPr>
            <w:tcW w:w="1356" w:type="dxa"/>
            <w:tcBorders>
              <w:top w:val="single" w:color="000000" w:sz="6" w:space="0"/>
              <w:left w:val="single" w:color="auto" w:sz="4" w:space="0"/>
              <w:bottom w:val="single" w:color="000000" w:sz="6" w:space="0"/>
              <w:right w:val="single" w:color="000000" w:sz="6" w:space="0"/>
            </w:tcBorders>
          </w:tcPr>
          <w:p>
            <w:pPr>
              <w:ind w:firstLine="0" w:firstLineChars="0"/>
              <w:jc w:val="center"/>
              <w:rPr>
                <w:sz w:val="21"/>
              </w:rPr>
            </w:pPr>
            <w:r>
              <w:rPr>
                <w:sz w:val="21"/>
              </w:rPr>
              <w:t>0</w:t>
            </w:r>
          </w:p>
        </w:tc>
        <w:tc>
          <w:tcPr>
            <w:tcW w:w="1337"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85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93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241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2552"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r>
      <w:tr>
        <w:tblPrEx>
          <w:tblCellMar>
            <w:top w:w="0" w:type="dxa"/>
            <w:left w:w="30" w:type="dxa"/>
            <w:bottom w:w="0" w:type="dxa"/>
            <w:right w:w="30" w:type="dxa"/>
          </w:tblCellMar>
        </w:tblPrEx>
        <w:trPr>
          <w:trHeight w:val="466" w:hRule="atLeast"/>
        </w:trPr>
        <w:tc>
          <w:tcPr>
            <w:tcW w:w="1559"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预算到位率</w:t>
            </w:r>
          </w:p>
        </w:tc>
        <w:tc>
          <w:tcPr>
            <w:tcW w:w="1276"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(6)=(3)/(2)</w:t>
            </w:r>
          </w:p>
        </w:tc>
        <w:tc>
          <w:tcPr>
            <w:tcW w:w="1356" w:type="dxa"/>
            <w:tcBorders>
              <w:top w:val="single" w:color="000000" w:sz="6" w:space="0"/>
              <w:left w:val="single" w:color="auto" w:sz="4" w:space="0"/>
              <w:bottom w:val="single" w:color="000000" w:sz="6" w:space="0"/>
              <w:right w:val="single" w:color="000000" w:sz="6" w:space="0"/>
            </w:tcBorders>
          </w:tcPr>
          <w:p>
            <w:pPr>
              <w:ind w:firstLine="0" w:firstLineChars="0"/>
              <w:jc w:val="center"/>
              <w:rPr>
                <w:sz w:val="21"/>
              </w:rPr>
            </w:pPr>
            <w:r>
              <w:rPr>
                <w:sz w:val="21"/>
              </w:rPr>
              <w:t>100</w:t>
            </w:r>
          </w:p>
        </w:tc>
        <w:tc>
          <w:tcPr>
            <w:tcW w:w="1337"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100</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100</w:t>
            </w:r>
          </w:p>
        </w:tc>
        <w:tc>
          <w:tcPr>
            <w:tcW w:w="85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93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241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2552"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r>
      <w:tr>
        <w:tblPrEx>
          <w:tblCellMar>
            <w:top w:w="0" w:type="dxa"/>
            <w:left w:w="30" w:type="dxa"/>
            <w:bottom w:w="0" w:type="dxa"/>
            <w:right w:w="30" w:type="dxa"/>
          </w:tblCellMar>
        </w:tblPrEx>
        <w:trPr>
          <w:trHeight w:val="466" w:hRule="atLeast"/>
        </w:trPr>
        <w:tc>
          <w:tcPr>
            <w:tcW w:w="1559"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预算执行率(%)</w:t>
            </w:r>
          </w:p>
        </w:tc>
        <w:tc>
          <w:tcPr>
            <w:tcW w:w="1276"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(7)=(4)/(2)</w:t>
            </w:r>
          </w:p>
        </w:tc>
        <w:tc>
          <w:tcPr>
            <w:tcW w:w="1356" w:type="dxa"/>
            <w:tcBorders>
              <w:top w:val="single" w:color="000000" w:sz="6" w:space="0"/>
              <w:left w:val="single" w:color="auto" w:sz="4" w:space="0"/>
              <w:bottom w:val="single" w:color="000000" w:sz="6" w:space="0"/>
              <w:right w:val="single" w:color="000000" w:sz="6" w:space="0"/>
            </w:tcBorders>
          </w:tcPr>
          <w:p>
            <w:pPr>
              <w:ind w:firstLine="0" w:firstLineChars="0"/>
              <w:jc w:val="center"/>
              <w:rPr>
                <w:sz w:val="21"/>
              </w:rPr>
            </w:pPr>
            <w:r>
              <w:rPr>
                <w:sz w:val="21"/>
              </w:rPr>
              <w:t>100</w:t>
            </w:r>
          </w:p>
        </w:tc>
        <w:tc>
          <w:tcPr>
            <w:tcW w:w="1337"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100</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100</w:t>
            </w:r>
          </w:p>
        </w:tc>
        <w:tc>
          <w:tcPr>
            <w:tcW w:w="85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93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241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2552"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r>
    </w:tbl>
    <w:p>
      <w:pPr>
        <w:pStyle w:val="46"/>
        <w:ind w:left="560"/>
      </w:pPr>
      <w:bookmarkStart w:id="3" w:name="_Toc61505639"/>
      <w:r>
        <w:rPr>
          <w:rFonts w:hint="eastAsia"/>
        </w:rPr>
        <w:t>（三）项目绩效目标</w:t>
      </w:r>
      <w:bookmarkEnd w:id="3"/>
    </w:p>
    <w:p>
      <w:pPr>
        <w:pStyle w:val="48"/>
        <w:ind w:left="560"/>
      </w:pPr>
      <w:r>
        <w:rPr>
          <w:rFonts w:hint="eastAsia"/>
        </w:rPr>
        <w:t>（</w:t>
      </w:r>
      <w:r>
        <w:t>1</w:t>
      </w:r>
      <w:r>
        <w:rPr>
          <w:rFonts w:hint="eastAsia"/>
        </w:rPr>
        <w:t>）</w:t>
      </w:r>
      <w:r>
        <w:t xml:space="preserve">. </w:t>
      </w:r>
      <w:r>
        <w:rPr>
          <w:rFonts w:hint="eastAsia"/>
        </w:rPr>
        <w:t>项目实施期绩效目标</w:t>
      </w:r>
    </w:p>
    <w:p>
      <w:pPr>
        <w:pStyle w:val="44"/>
        <w:ind w:left="280" w:firstLine="560"/>
      </w:pPr>
      <w:r>
        <w:t>完成口蹄疫疫苗补助款9.62万元的补助</w:t>
      </w:r>
    </w:p>
    <w:p>
      <w:pPr>
        <w:pStyle w:val="44"/>
      </w:pPr>
      <w:r>
        <w:rPr>
          <w:rFonts w:hint="eastAsia"/>
        </w:rPr>
        <w:t>（</w:t>
      </w:r>
      <w:r>
        <w:t>2</w:t>
      </w:r>
      <w:r>
        <w:rPr>
          <w:rFonts w:hint="eastAsia"/>
        </w:rPr>
        <w:t>）</w:t>
      </w:r>
      <w:r>
        <w:t xml:space="preserve">. </w:t>
      </w:r>
      <w:r>
        <w:rPr>
          <w:rFonts w:hint="eastAsia"/>
        </w:rPr>
        <w:t>项目年度目标</w:t>
      </w:r>
    </w:p>
    <w:p>
      <w:pPr>
        <w:pStyle w:val="44"/>
        <w:ind w:left="280" w:firstLine="560"/>
      </w:pPr>
      <w:r>
        <w:t>完成口蹄疫疫苗补助款9.62万元的补助</w:t>
      </w:r>
    </w:p>
    <w:p>
      <w:pPr>
        <w:pStyle w:val="52"/>
        <w:rPr>
          <w:rFonts w:ascii="仿宋" w:hAnsi="仿宋" w:eastAsia="仿宋" w:cs="仿宋"/>
          <w:b/>
          <w:bCs w:val="0"/>
        </w:rPr>
      </w:pPr>
      <w:bookmarkStart w:id="4" w:name="_Toc61505641"/>
      <w:r>
        <w:rPr>
          <w:rFonts w:hint="eastAsia" w:ascii="仿宋" w:hAnsi="仿宋" w:eastAsia="仿宋" w:cs="仿宋"/>
          <w:b/>
          <w:bCs w:val="0"/>
        </w:rPr>
        <w:t>二、项目绩效情况</w:t>
      </w:r>
      <w:bookmarkEnd w:id="4"/>
    </w:p>
    <w:p>
      <w:pPr>
        <w:pStyle w:val="44"/>
        <w:ind w:left="140" w:leftChars="50" w:firstLine="560"/>
      </w:pPr>
      <w:r>
        <w:rPr>
          <w:rFonts w:hint="eastAsia"/>
        </w:rPr>
        <w:t>综合考虑预算执行情况、产出、效益、服务对象满意度各方面因素，通过数据采集及分析，最终评分结果：</w:t>
      </w:r>
      <w:r>
        <w:t>先打后补中央补助款</w:t>
      </w:r>
      <w:r>
        <w:rPr>
          <w:rFonts w:hint="eastAsia"/>
        </w:rPr>
        <w:t>项目绩效自评价结果为</w:t>
      </w:r>
      <w:r>
        <w:t>:</w:t>
      </w:r>
      <w:r>
        <w:rPr>
          <w:rFonts w:hint="eastAsia"/>
        </w:rPr>
        <w:t>总得分</w:t>
      </w:r>
      <w:r>
        <w:t>100</w:t>
      </w:r>
      <w:r>
        <w:rPr>
          <w:rFonts w:hint="eastAsia"/>
        </w:rPr>
        <w:t>分，属于</w:t>
      </w:r>
      <w:r>
        <w:t>"优秀"</w:t>
      </w:r>
      <w:r>
        <w:rPr>
          <w:rFonts w:hint="eastAsia"/>
        </w:rPr>
        <w:t>。</w:t>
      </w:r>
    </w:p>
    <w:p>
      <w:pPr>
        <w:pStyle w:val="46"/>
        <w:ind w:left="560"/>
      </w:pPr>
      <w:bookmarkStart w:id="5" w:name="_Toc61505642"/>
      <w:r>
        <w:rPr>
          <w:rFonts w:hint="eastAsia"/>
        </w:rPr>
        <w:t>（一）预算执行情况</w:t>
      </w:r>
      <w:bookmarkEnd w:id="5"/>
    </w:p>
    <w:tbl>
      <w:tblPr>
        <w:tblStyle w:val="24"/>
        <w:tblW w:w="0" w:type="auto"/>
        <w:jc w:val="center"/>
        <w:tblLayout w:type="fixed"/>
        <w:tblCellMar>
          <w:top w:w="0" w:type="dxa"/>
          <w:left w:w="108" w:type="dxa"/>
          <w:bottom w:w="0" w:type="dxa"/>
          <w:right w:w="108" w:type="dxa"/>
        </w:tblCellMar>
      </w:tblPr>
      <w:tblGrid>
        <w:gridCol w:w="1712"/>
        <w:gridCol w:w="1594"/>
        <w:gridCol w:w="1381"/>
        <w:gridCol w:w="1381"/>
        <w:gridCol w:w="1381"/>
        <w:gridCol w:w="1381"/>
      </w:tblGrid>
      <w:tr>
        <w:tblPrEx>
          <w:tblCellMar>
            <w:top w:w="0" w:type="dxa"/>
            <w:left w:w="108" w:type="dxa"/>
            <w:bottom w:w="0" w:type="dxa"/>
            <w:right w:w="108" w:type="dxa"/>
          </w:tblCellMar>
        </w:tblPrEx>
        <w:trPr>
          <w:trHeight w:val="728" w:hRule="atLeast"/>
          <w:jc w:val="center"/>
        </w:trPr>
        <w:tc>
          <w:tcPr>
            <w:tcW w:w="1712" w:type="dxa"/>
            <w:tcBorders>
              <w:top w:val="single" w:color="000000" w:sz="4" w:space="0"/>
              <w:left w:val="single" w:color="000000" w:sz="4" w:space="0"/>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二级指标</w:t>
            </w:r>
          </w:p>
        </w:tc>
        <w:tc>
          <w:tcPr>
            <w:tcW w:w="1594" w:type="dxa"/>
            <w:tcBorders>
              <w:top w:val="single" w:color="000000" w:sz="4" w:space="0"/>
              <w:left w:val="nil"/>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三级指标</w:t>
            </w:r>
          </w:p>
        </w:tc>
        <w:tc>
          <w:tcPr>
            <w:tcW w:w="1381" w:type="dxa"/>
            <w:tcBorders>
              <w:top w:val="single" w:color="000000" w:sz="4" w:space="0"/>
              <w:left w:val="nil"/>
              <w:bottom w:val="single" w:color="000000"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权重</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120" w:firstLineChars="5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目标值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业绩值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得分</w:t>
            </w:r>
          </w:p>
        </w:tc>
      </w:tr>
      <w:tr>
        <w:tblPrEx>
          <w:tblCellMar>
            <w:top w:w="0" w:type="dxa"/>
            <w:left w:w="108" w:type="dxa"/>
            <w:bottom w:w="0" w:type="dxa"/>
            <w:right w:w="108" w:type="dxa"/>
          </w:tblCellMar>
        </w:tblPrEx>
        <w:trPr>
          <w:trHeight w:val="728" w:hRule="atLeast"/>
          <w:jc w:val="center"/>
        </w:trPr>
        <w:tc>
          <w:tcPr>
            <w:tcW w:w="17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预算执行指标</w:t>
            </w:r>
          </w:p>
        </w:tc>
        <w:tc>
          <w:tcPr>
            <w:tcW w:w="1594"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预算执行率</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10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100%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100%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10</w:t>
            </w:r>
          </w:p>
        </w:tc>
      </w:tr>
    </w:tbl>
    <w:p>
      <w:pPr>
        <w:ind w:firstLine="0" w:firstLineChars="0"/>
        <w:rPr>
          <w:szCs w:val="44"/>
        </w:rPr>
      </w:pPr>
    </w:p>
    <w:p>
      <w:pPr>
        <w:widowControl/>
        <w:ind w:firstLine="0" w:firstLineChars="0"/>
        <w:jc w:val="left"/>
      </w:pPr>
      <w:bookmarkStart w:id="6" w:name="_Toc61505643"/>
      <w:r>
        <w:rPr>
          <w:rFonts w:hint="eastAsia"/>
        </w:rPr>
        <w:t>（二）项目产出情况</w:t>
      </w:r>
      <w:bookmarkEnd w:id="6"/>
    </w:p>
    <w:tbl>
      <w:tblPr>
        <w:tblStyle w:val="24"/>
        <w:tblW w:w="0" w:type="auto"/>
        <w:jc w:val="center"/>
        <w:tblLayout w:type="fixed"/>
        <w:tblCellMar>
          <w:top w:w="0" w:type="dxa"/>
          <w:left w:w="108" w:type="dxa"/>
          <w:bottom w:w="0" w:type="dxa"/>
          <w:right w:w="108" w:type="dxa"/>
        </w:tblCellMar>
      </w:tblPr>
      <w:tblGrid>
        <w:gridCol w:w="1404"/>
        <w:gridCol w:w="1594"/>
        <w:gridCol w:w="1381"/>
        <w:gridCol w:w="1381"/>
        <w:gridCol w:w="1381"/>
        <w:gridCol w:w="1381"/>
      </w:tblGrid>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二级指标</w:t>
            </w:r>
          </w:p>
        </w:tc>
        <w:tc>
          <w:tcPr>
            <w:tcW w:w="1594" w:type="dxa"/>
            <w:tcBorders>
              <w:top w:val="single" w:color="000000" w:sz="4" w:space="0"/>
              <w:left w:val="nil"/>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三级指标</w:t>
            </w:r>
          </w:p>
        </w:tc>
        <w:tc>
          <w:tcPr>
            <w:tcW w:w="1381" w:type="dxa"/>
            <w:tcBorders>
              <w:top w:val="single" w:color="000000" w:sz="4" w:space="0"/>
              <w:left w:val="nil"/>
              <w:bottom w:val="single" w:color="000000"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权重</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120" w:firstLineChars="5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目标值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业绩值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得分</w:t>
            </w:r>
          </w:p>
        </w:tc>
      </w:tr>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数量指标</w:t>
            </w:r>
          </w:p>
        </w:tc>
        <w:tc>
          <w:tcPr>
            <w:tcW w:w="1594"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强制免疫口蹄疫的免疫密度</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95</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95%</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r>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质量指标</w:t>
            </w:r>
          </w:p>
        </w:tc>
        <w:tc>
          <w:tcPr>
            <w:tcW w:w="1594"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中央财政补助经费的使用率</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r>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时效指标</w:t>
            </w:r>
          </w:p>
        </w:tc>
        <w:tc>
          <w:tcPr>
            <w:tcW w:w="1594"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补助款补助到位及时性</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及时</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r>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成本指标</w:t>
            </w:r>
          </w:p>
        </w:tc>
        <w:tc>
          <w:tcPr>
            <w:tcW w:w="1594"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补助金额</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9.62</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9.62万</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r>
    </w:tbl>
    <w:p>
      <w:pPr>
        <w:ind w:firstLine="0" w:firstLineChars="0"/>
        <w:rPr>
          <w:szCs w:val="44"/>
        </w:rPr>
      </w:pPr>
    </w:p>
    <w:p>
      <w:pPr>
        <w:pStyle w:val="46"/>
        <w:ind w:left="560"/>
      </w:pPr>
      <w:bookmarkStart w:id="7" w:name="_Toc61505644"/>
      <w:r>
        <w:rPr>
          <w:rFonts w:hint="eastAsia"/>
        </w:rPr>
        <w:t>（三）项目效益情况</w:t>
      </w:r>
      <w:bookmarkEnd w:id="7"/>
    </w:p>
    <w:tbl>
      <w:tblPr>
        <w:tblStyle w:val="24"/>
        <w:tblW w:w="0" w:type="auto"/>
        <w:jc w:val="center"/>
        <w:tblLayout w:type="fixed"/>
        <w:tblCellMar>
          <w:top w:w="0" w:type="dxa"/>
          <w:left w:w="108" w:type="dxa"/>
          <w:bottom w:w="0" w:type="dxa"/>
          <w:right w:w="108" w:type="dxa"/>
        </w:tblCellMar>
      </w:tblPr>
      <w:tblGrid>
        <w:gridCol w:w="1404"/>
        <w:gridCol w:w="1594"/>
        <w:gridCol w:w="1381"/>
        <w:gridCol w:w="1381"/>
        <w:gridCol w:w="1381"/>
        <w:gridCol w:w="1381"/>
      </w:tblGrid>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二级指标</w:t>
            </w:r>
          </w:p>
        </w:tc>
        <w:tc>
          <w:tcPr>
            <w:tcW w:w="1594" w:type="dxa"/>
            <w:tcBorders>
              <w:top w:val="single" w:color="000000" w:sz="4" w:space="0"/>
              <w:left w:val="nil"/>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三级指标</w:t>
            </w:r>
          </w:p>
        </w:tc>
        <w:tc>
          <w:tcPr>
            <w:tcW w:w="1381" w:type="dxa"/>
            <w:tcBorders>
              <w:top w:val="single" w:color="000000" w:sz="4" w:space="0"/>
              <w:left w:val="nil"/>
              <w:bottom w:val="single" w:color="000000"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权重</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120" w:firstLineChars="5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目标值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业绩值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得分</w:t>
            </w:r>
          </w:p>
        </w:tc>
      </w:tr>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社会效益</w:t>
            </w:r>
          </w:p>
        </w:tc>
        <w:tc>
          <w:tcPr>
            <w:tcW w:w="1594"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资金使用重大违规违纪问题</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无</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r>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生态效益</w:t>
            </w:r>
          </w:p>
        </w:tc>
        <w:tc>
          <w:tcPr>
            <w:tcW w:w="1594"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口蹄疫防治工作</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疫情保持平稳</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r>
    </w:tbl>
    <w:p>
      <w:pPr>
        <w:ind w:firstLine="0" w:firstLineChars="0"/>
        <w:rPr>
          <w:szCs w:val="44"/>
        </w:rPr>
      </w:pPr>
    </w:p>
    <w:p>
      <w:pPr>
        <w:widowControl/>
        <w:ind w:firstLine="0" w:firstLineChars="0"/>
        <w:jc w:val="left"/>
      </w:pPr>
      <w:bookmarkStart w:id="8" w:name="_Toc61505645"/>
      <w:r>
        <w:rPr>
          <w:rFonts w:hint="eastAsia"/>
        </w:rPr>
        <w:t>（四）项目满意度情况</w:t>
      </w:r>
      <w:bookmarkEnd w:id="8"/>
    </w:p>
    <w:tbl>
      <w:tblPr>
        <w:tblStyle w:val="24"/>
        <w:tblW w:w="0" w:type="auto"/>
        <w:jc w:val="center"/>
        <w:tblLayout w:type="fixed"/>
        <w:tblCellMar>
          <w:top w:w="0" w:type="dxa"/>
          <w:left w:w="108" w:type="dxa"/>
          <w:bottom w:w="0" w:type="dxa"/>
          <w:right w:w="108" w:type="dxa"/>
        </w:tblCellMar>
      </w:tblPr>
      <w:tblGrid>
        <w:gridCol w:w="1404"/>
        <w:gridCol w:w="2916"/>
        <w:gridCol w:w="1381"/>
        <w:gridCol w:w="1381"/>
        <w:gridCol w:w="1381"/>
        <w:gridCol w:w="1381"/>
      </w:tblGrid>
      <w:tr>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二级指标</w:t>
            </w:r>
          </w:p>
        </w:tc>
        <w:tc>
          <w:tcPr>
            <w:tcW w:w="2916" w:type="dxa"/>
            <w:tcBorders>
              <w:top w:val="single" w:color="000000" w:sz="4" w:space="0"/>
              <w:left w:val="nil"/>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三级指标</w:t>
            </w:r>
          </w:p>
        </w:tc>
        <w:tc>
          <w:tcPr>
            <w:tcW w:w="1381" w:type="dxa"/>
            <w:tcBorders>
              <w:top w:val="single" w:color="000000" w:sz="4" w:space="0"/>
              <w:left w:val="nil"/>
              <w:bottom w:val="single" w:color="000000"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权重</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120" w:firstLineChars="5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目标值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业绩值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得分</w:t>
            </w:r>
          </w:p>
        </w:tc>
      </w:tr>
      <w:tr>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服务对象满意度指标</w:t>
            </w:r>
          </w:p>
        </w:tc>
        <w:tc>
          <w:tcPr>
            <w:tcW w:w="2916"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补助对象对项目实施的满意度</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95</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95%</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r>
    </w:tbl>
    <w:p>
      <w:pPr>
        <w:ind w:firstLine="0" w:firstLineChars="0"/>
        <w:rPr>
          <w:szCs w:val="44"/>
        </w:rPr>
      </w:pPr>
    </w:p>
    <w:p>
      <w:pPr>
        <w:widowControl/>
        <w:ind w:firstLine="0" w:firstLineChars="0"/>
        <w:jc w:val="left"/>
        <w:rPr>
          <w:rFonts w:ascii="仿宋" w:hAnsi="仿宋" w:eastAsia="仿宋" w:cs="仿宋"/>
          <w:b/>
          <w:bCs w:val="0"/>
        </w:rPr>
      </w:pPr>
      <w:bookmarkStart w:id="9" w:name="_Toc61505646"/>
      <w:r>
        <w:rPr>
          <w:rFonts w:hint="eastAsia" w:ascii="仿宋" w:hAnsi="仿宋" w:eastAsia="仿宋" w:cs="仿宋"/>
          <w:b/>
          <w:bCs w:val="0"/>
        </w:rPr>
        <w:t>三、</w:t>
      </w:r>
      <w:bookmarkStart w:id="10" w:name="_Toc23655"/>
      <w:bookmarkStart w:id="11" w:name="_Toc17451"/>
      <w:r>
        <w:rPr>
          <w:rFonts w:hint="eastAsia" w:ascii="仿宋" w:hAnsi="仿宋" w:eastAsia="仿宋" w:cs="仿宋"/>
          <w:b/>
          <w:bCs w:val="0"/>
        </w:rPr>
        <w:t>项目绩效分析</w:t>
      </w:r>
      <w:bookmarkEnd w:id="9"/>
      <w:bookmarkEnd w:id="10"/>
      <w:bookmarkEnd w:id="11"/>
    </w:p>
    <w:p>
      <w:pPr>
        <w:pStyle w:val="44"/>
        <w:numPr>
          <w:ilvl w:val="0"/>
          <w:numId w:val="1"/>
        </w:numPr>
        <w:ind w:left="700" w:leftChars="250" w:firstLineChars="0"/>
        <w:rPr>
          <w:rFonts w:ascii="仿宋_GB2312"/>
          <w:b/>
        </w:rPr>
      </w:pPr>
      <w:r>
        <w:rPr>
          <w:rFonts w:hint="eastAsia" w:ascii="仿宋_GB2312"/>
          <w:b/>
        </w:rPr>
        <w:t>项目实施和预算执行情况及分析</w:t>
      </w:r>
    </w:p>
    <w:p>
      <w:pPr>
        <w:pStyle w:val="44"/>
        <w:ind w:left="1134" w:leftChars="405" w:firstLine="426" w:firstLineChars="0"/>
        <w:rPr>
          <w:rFonts w:ascii="仿宋_GB2312"/>
          <w:bCs/>
        </w:rPr>
      </w:pPr>
      <w:r>
        <w:rPr>
          <w:rFonts w:hint="eastAsia"/>
          <w:lang w:eastAsia="zh-CN"/>
        </w:rPr>
        <w:t>该项目共实施两个养猪场，分别为</w:t>
      </w:r>
      <w:r>
        <w:t>大宁县新大象养殖有限公司育肥分公司，申报补助金额31149元；大宁县新大象养殖有限公司，申报补助金额65120元；合计申报补助金额为9.62万元。</w:t>
      </w:r>
      <w:r>
        <w:rPr>
          <w:rFonts w:hint="eastAsia"/>
          <w:lang w:eastAsia="zh-CN"/>
        </w:rPr>
        <w:t>预算执行率</w:t>
      </w:r>
      <w:r>
        <w:rPr>
          <w:rFonts w:hint="eastAsia"/>
          <w:lang w:val="en-US" w:eastAsia="zh-CN"/>
        </w:rPr>
        <w:t>100%，业绩值100%</w:t>
      </w:r>
    </w:p>
    <w:p>
      <w:pPr>
        <w:pStyle w:val="44"/>
        <w:numPr>
          <w:ilvl w:val="0"/>
          <w:numId w:val="1"/>
        </w:numPr>
        <w:ind w:left="700" w:leftChars="250" w:firstLineChars="0"/>
        <w:rPr>
          <w:rFonts w:ascii="仿宋_GB2312"/>
          <w:b/>
        </w:rPr>
      </w:pPr>
      <w:r>
        <w:rPr>
          <w:rFonts w:hint="eastAsia" w:ascii="仿宋_GB2312"/>
          <w:b/>
        </w:rPr>
        <w:t>产出情况及分析</w:t>
      </w:r>
    </w:p>
    <w:p>
      <w:pPr>
        <w:pStyle w:val="44"/>
        <w:ind w:left="1134" w:leftChars="405" w:firstLine="426" w:firstLineChars="0"/>
        <w:rPr>
          <w:rFonts w:ascii="仿宋_GB2312"/>
          <w:bCs/>
        </w:rPr>
      </w:pPr>
      <w:r>
        <w:rPr>
          <w:rFonts w:hint="eastAsia"/>
          <w:lang w:eastAsia="zh-CN"/>
        </w:rPr>
        <w:t>该项目</w:t>
      </w:r>
      <w:r>
        <w:rPr>
          <w:rFonts w:hint="eastAsia" w:ascii="仿宋_GB2312" w:hAnsi="仿宋_GB2312" w:eastAsia="仿宋_GB2312" w:cs="仿宋_GB2312"/>
          <w:color w:val="000000"/>
          <w:kern w:val="0"/>
          <w:sz w:val="28"/>
          <w:szCs w:val="28"/>
          <w:highlight w:val="white"/>
        </w:rPr>
        <w:t>强制免疫口蹄疫的免疫密度</w:t>
      </w:r>
      <w:r>
        <w:rPr>
          <w:rFonts w:hint="eastAsia" w:ascii="仿宋_GB2312" w:hAnsi="仿宋_GB2312" w:cs="仿宋_GB2312"/>
          <w:color w:val="000000"/>
          <w:kern w:val="0"/>
          <w:sz w:val="28"/>
          <w:szCs w:val="28"/>
          <w:highlight w:val="white"/>
          <w:lang w:val="en-US" w:eastAsia="zh-CN"/>
        </w:rPr>
        <w:t>95%，</w:t>
      </w:r>
      <w:r>
        <w:rPr>
          <w:rFonts w:hint="eastAsia" w:ascii="仿宋_GB2312" w:hAnsi="仿宋_GB2312" w:eastAsia="仿宋_GB2312" w:cs="仿宋_GB2312"/>
          <w:color w:val="000000"/>
          <w:kern w:val="0"/>
          <w:sz w:val="28"/>
          <w:szCs w:val="28"/>
          <w:highlight w:val="white"/>
        </w:rPr>
        <w:t>中央财政补助经费的使用</w:t>
      </w:r>
      <w:r>
        <w:rPr>
          <w:rFonts w:hint="eastAsia" w:ascii="仿宋_GB2312" w:hAnsi="仿宋_GB2312" w:cs="仿宋_GB2312"/>
          <w:color w:val="000000"/>
          <w:kern w:val="0"/>
          <w:sz w:val="28"/>
          <w:szCs w:val="28"/>
          <w:highlight w:val="white"/>
          <w:lang w:eastAsia="zh-CN"/>
        </w:rPr>
        <w:t>率</w:t>
      </w:r>
      <w:r>
        <w:rPr>
          <w:rFonts w:hint="eastAsia" w:ascii="仿宋_GB2312" w:hAnsi="仿宋_GB2312" w:cs="仿宋_GB2312"/>
          <w:color w:val="000000"/>
          <w:kern w:val="0"/>
          <w:sz w:val="28"/>
          <w:szCs w:val="28"/>
          <w:highlight w:val="white"/>
          <w:lang w:val="en-US" w:eastAsia="zh-CN"/>
        </w:rPr>
        <w:t>100%，补助款及时到位，</w:t>
      </w:r>
      <w:r>
        <w:t>合计补助金额为9.62万元</w:t>
      </w:r>
      <w:r>
        <w:rPr>
          <w:rFonts w:hint="eastAsia"/>
          <w:lang w:eastAsia="zh-CN"/>
        </w:rPr>
        <w:t>。</w:t>
      </w:r>
    </w:p>
    <w:p>
      <w:pPr>
        <w:pStyle w:val="44"/>
        <w:numPr>
          <w:ilvl w:val="0"/>
          <w:numId w:val="1"/>
        </w:numPr>
        <w:ind w:left="700" w:leftChars="250" w:firstLineChars="0"/>
        <w:rPr>
          <w:rFonts w:ascii="仿宋_GB2312"/>
          <w:b/>
        </w:rPr>
      </w:pPr>
      <w:r>
        <w:rPr>
          <w:rFonts w:hint="eastAsia" w:ascii="仿宋_GB2312"/>
          <w:b/>
        </w:rPr>
        <w:t>效益情况及分析</w:t>
      </w:r>
    </w:p>
    <w:p>
      <w:pPr>
        <w:pStyle w:val="44"/>
        <w:ind w:left="1134" w:leftChars="405" w:firstLine="426" w:firstLineChars="0"/>
        <w:rPr>
          <w:rFonts w:ascii="仿宋_GB2312"/>
          <w:bCs/>
        </w:rPr>
      </w:pPr>
      <w:r>
        <w:rPr>
          <w:rFonts w:hint="eastAsia" w:ascii="仿宋_GB2312" w:hAnsi="仿宋_GB2312" w:cs="仿宋_GB2312"/>
          <w:color w:val="000000"/>
          <w:kern w:val="0"/>
          <w:sz w:val="28"/>
          <w:szCs w:val="28"/>
          <w:highlight w:val="white"/>
          <w:lang w:eastAsia="zh-CN"/>
        </w:rPr>
        <w:t>该项目</w:t>
      </w:r>
      <w:r>
        <w:rPr>
          <w:rFonts w:hint="eastAsia" w:ascii="仿宋_GB2312" w:hAnsi="仿宋_GB2312" w:eastAsia="仿宋_GB2312" w:cs="仿宋_GB2312"/>
          <w:color w:val="000000"/>
          <w:kern w:val="0"/>
          <w:sz w:val="28"/>
          <w:szCs w:val="28"/>
          <w:highlight w:val="white"/>
        </w:rPr>
        <w:t>社会效益</w:t>
      </w:r>
      <w:r>
        <w:rPr>
          <w:rFonts w:hint="eastAsia" w:ascii="仿宋_GB2312" w:hAnsi="仿宋_GB2312" w:cs="仿宋_GB2312"/>
          <w:color w:val="000000"/>
          <w:kern w:val="0"/>
          <w:sz w:val="28"/>
          <w:szCs w:val="28"/>
          <w:highlight w:val="white"/>
          <w:lang w:eastAsia="zh-CN"/>
        </w:rPr>
        <w:t>良好</w:t>
      </w:r>
      <w:r>
        <w:rPr>
          <w:rFonts w:hint="eastAsia" w:ascii="仿宋_GB2312" w:hAnsi="仿宋_GB2312" w:eastAsia="仿宋_GB2312" w:cs="仿宋_GB2312"/>
          <w:color w:val="000000"/>
          <w:kern w:val="0"/>
          <w:sz w:val="28"/>
          <w:szCs w:val="28"/>
          <w:highlight w:val="white"/>
          <w:lang w:eastAsia="zh-CN"/>
        </w:rPr>
        <w:t>，</w:t>
      </w:r>
      <w:r>
        <w:rPr>
          <w:rFonts w:hint="eastAsia" w:ascii="仿宋_GB2312" w:hAnsi="仿宋_GB2312" w:eastAsia="仿宋_GB2312" w:cs="仿宋_GB2312"/>
          <w:color w:val="000000"/>
          <w:kern w:val="0"/>
          <w:sz w:val="28"/>
          <w:szCs w:val="28"/>
          <w:highlight w:val="white"/>
        </w:rPr>
        <w:t>资金使用</w:t>
      </w:r>
      <w:r>
        <w:rPr>
          <w:rFonts w:hint="eastAsia" w:ascii="仿宋_GB2312" w:hAnsi="仿宋_GB2312" w:cs="仿宋_GB2312"/>
          <w:color w:val="000000"/>
          <w:kern w:val="0"/>
          <w:sz w:val="28"/>
          <w:szCs w:val="28"/>
          <w:highlight w:val="white"/>
          <w:lang w:eastAsia="zh-CN"/>
        </w:rPr>
        <w:t>没有</w:t>
      </w:r>
      <w:r>
        <w:rPr>
          <w:rFonts w:hint="eastAsia" w:ascii="仿宋_GB2312" w:hAnsi="仿宋_GB2312" w:eastAsia="仿宋_GB2312" w:cs="仿宋_GB2312"/>
          <w:color w:val="000000"/>
          <w:kern w:val="0"/>
          <w:sz w:val="28"/>
          <w:szCs w:val="28"/>
          <w:highlight w:val="white"/>
        </w:rPr>
        <w:t>重大违规违纪问题</w:t>
      </w:r>
      <w:r>
        <w:rPr>
          <w:rFonts w:hint="eastAsia" w:ascii="仿宋_GB2312" w:hAnsi="仿宋_GB2312" w:cs="仿宋_GB2312"/>
          <w:color w:val="000000"/>
          <w:kern w:val="0"/>
          <w:sz w:val="28"/>
          <w:szCs w:val="28"/>
          <w:highlight w:val="white"/>
          <w:lang w:eastAsia="zh-CN"/>
        </w:rPr>
        <w:t>；</w:t>
      </w:r>
      <w:r>
        <w:rPr>
          <w:rFonts w:hint="eastAsia" w:ascii="仿宋_GB2312" w:hAnsi="仿宋_GB2312" w:eastAsia="仿宋_GB2312" w:cs="仿宋_GB2312"/>
          <w:color w:val="000000"/>
          <w:kern w:val="0"/>
          <w:sz w:val="28"/>
          <w:szCs w:val="28"/>
          <w:highlight w:val="white"/>
        </w:rPr>
        <w:t>生态效益</w:t>
      </w:r>
      <w:r>
        <w:rPr>
          <w:rFonts w:hint="eastAsia" w:ascii="仿宋_GB2312" w:hAnsi="仿宋_GB2312" w:eastAsia="仿宋_GB2312" w:cs="仿宋_GB2312"/>
          <w:color w:val="000000"/>
          <w:kern w:val="0"/>
          <w:sz w:val="28"/>
          <w:szCs w:val="28"/>
          <w:highlight w:val="white"/>
          <w:lang w:eastAsia="zh-CN"/>
        </w:rPr>
        <w:t>，</w:t>
      </w:r>
      <w:r>
        <w:rPr>
          <w:rFonts w:hint="eastAsia" w:ascii="仿宋_GB2312" w:hAnsi="仿宋_GB2312" w:eastAsia="仿宋_GB2312" w:cs="仿宋_GB2312"/>
          <w:color w:val="000000"/>
          <w:kern w:val="0"/>
          <w:sz w:val="28"/>
          <w:szCs w:val="28"/>
          <w:highlight w:val="white"/>
        </w:rPr>
        <w:t>口蹄疫防治工作</w:t>
      </w:r>
      <w:r>
        <w:rPr>
          <w:rFonts w:hint="eastAsia" w:ascii="仿宋_GB2312" w:hAnsi="仿宋_GB2312" w:eastAsia="仿宋_GB2312" w:cs="仿宋_GB2312"/>
          <w:color w:val="000000"/>
          <w:kern w:val="0"/>
          <w:sz w:val="28"/>
          <w:szCs w:val="28"/>
          <w:highlight w:val="white"/>
          <w:lang w:eastAsia="zh-CN"/>
        </w:rPr>
        <w:t>，</w:t>
      </w:r>
      <w:r>
        <w:rPr>
          <w:rFonts w:hint="eastAsia" w:ascii="仿宋_GB2312" w:hAnsi="仿宋_GB2312" w:eastAsia="仿宋_GB2312" w:cs="仿宋_GB2312"/>
          <w:color w:val="000000"/>
          <w:kern w:val="0"/>
          <w:sz w:val="28"/>
          <w:szCs w:val="28"/>
          <w:highlight w:val="white"/>
        </w:rPr>
        <w:t>疫情保持平稳</w:t>
      </w:r>
      <w:r>
        <w:rPr>
          <w:rFonts w:hint="eastAsia" w:ascii="仿宋_GB2312" w:hAnsi="仿宋_GB2312" w:eastAsia="仿宋_GB2312" w:cs="仿宋_GB2312"/>
          <w:color w:val="000000"/>
          <w:kern w:val="0"/>
          <w:sz w:val="28"/>
          <w:szCs w:val="28"/>
          <w:highlight w:val="white"/>
          <w:lang w:eastAsia="zh-CN"/>
        </w:rPr>
        <w:t>，业绩值</w:t>
      </w:r>
      <w:r>
        <w:rPr>
          <w:rFonts w:hint="eastAsia" w:ascii="仿宋_GB2312" w:hAnsi="仿宋_GB2312" w:eastAsia="仿宋_GB2312" w:cs="仿宋_GB2312"/>
          <w:color w:val="000000"/>
          <w:kern w:val="0"/>
          <w:sz w:val="28"/>
          <w:szCs w:val="28"/>
          <w:highlight w:val="white"/>
          <w:lang w:val="en-US" w:eastAsia="zh-CN"/>
        </w:rPr>
        <w:t>100%</w:t>
      </w:r>
    </w:p>
    <w:p>
      <w:pPr>
        <w:pStyle w:val="44"/>
        <w:numPr>
          <w:ilvl w:val="0"/>
          <w:numId w:val="1"/>
        </w:numPr>
        <w:ind w:left="700" w:leftChars="250" w:firstLineChars="0"/>
        <w:rPr>
          <w:rFonts w:ascii="仿宋_GB2312"/>
          <w:b/>
        </w:rPr>
      </w:pPr>
      <w:r>
        <w:rPr>
          <w:rFonts w:hint="eastAsia" w:ascii="仿宋_GB2312"/>
          <w:b/>
        </w:rPr>
        <w:t>满意度情况及分析</w:t>
      </w:r>
    </w:p>
    <w:p>
      <w:pPr>
        <w:pStyle w:val="44"/>
        <w:ind w:left="991" w:leftChars="354" w:firstLine="569" w:firstLineChars="0"/>
        <w:rPr>
          <w:rFonts w:hint="eastAsia" w:ascii="仿宋_GB2312" w:hAnsi="仿宋_GB2312" w:eastAsia="仿宋_GB2312" w:cs="仿宋_GB2312"/>
          <w:bCs/>
          <w:sz w:val="28"/>
          <w:szCs w:val="28"/>
          <w:lang w:eastAsia="zh-CN"/>
        </w:rPr>
      </w:pPr>
      <w:r>
        <w:rPr>
          <w:rFonts w:hint="eastAsia" w:ascii="仿宋_GB2312" w:hAnsi="仿宋_GB2312" w:cs="仿宋_GB2312"/>
          <w:color w:val="000000"/>
          <w:kern w:val="0"/>
          <w:sz w:val="28"/>
          <w:szCs w:val="28"/>
          <w:highlight w:val="white"/>
          <w:lang w:eastAsia="zh-CN"/>
        </w:rPr>
        <w:t>通过对</w:t>
      </w:r>
      <w:r>
        <w:rPr>
          <w:rFonts w:hint="eastAsia" w:ascii="仿宋_GB2312" w:hAnsi="仿宋_GB2312" w:eastAsia="仿宋_GB2312" w:cs="仿宋_GB2312"/>
          <w:color w:val="000000"/>
          <w:kern w:val="0"/>
          <w:sz w:val="28"/>
          <w:szCs w:val="28"/>
          <w:highlight w:val="white"/>
        </w:rPr>
        <w:t>补助对象</w:t>
      </w:r>
      <w:r>
        <w:rPr>
          <w:rFonts w:hint="eastAsia" w:ascii="仿宋_GB2312" w:hAnsi="仿宋_GB2312" w:cs="仿宋_GB2312"/>
          <w:color w:val="000000"/>
          <w:kern w:val="0"/>
          <w:sz w:val="28"/>
          <w:szCs w:val="28"/>
          <w:highlight w:val="white"/>
          <w:lang w:eastAsia="zh-CN"/>
        </w:rPr>
        <w:t>的调查，</w:t>
      </w:r>
      <w:r>
        <w:rPr>
          <w:rFonts w:hint="eastAsia" w:ascii="仿宋_GB2312" w:hAnsi="仿宋_GB2312" w:eastAsia="仿宋_GB2312" w:cs="仿宋_GB2312"/>
          <w:color w:val="000000"/>
          <w:kern w:val="0"/>
          <w:sz w:val="28"/>
          <w:szCs w:val="28"/>
          <w:highlight w:val="white"/>
        </w:rPr>
        <w:t>对项目实施的满意度</w:t>
      </w:r>
      <w:r>
        <w:rPr>
          <w:rFonts w:hint="eastAsia" w:ascii="仿宋_GB2312" w:hAnsi="仿宋_GB2312" w:cs="仿宋_GB2312"/>
          <w:color w:val="000000"/>
          <w:kern w:val="0"/>
          <w:sz w:val="28"/>
          <w:szCs w:val="28"/>
          <w:highlight w:val="white"/>
          <w:lang w:eastAsia="zh-CN"/>
        </w:rPr>
        <w:t>达到预期值。</w:t>
      </w:r>
    </w:p>
    <w:p>
      <w:pPr>
        <w:pStyle w:val="52"/>
      </w:pPr>
      <w:bookmarkStart w:id="12" w:name="_Toc61505647"/>
      <w:r>
        <w:rPr>
          <w:rFonts w:hint="eastAsia" w:ascii="仿宋" w:hAnsi="仿宋" w:eastAsia="仿宋" w:cs="仿宋"/>
          <w:b/>
          <w:bCs w:val="0"/>
        </w:rPr>
        <w:t>四、项目主要经验做法</w:t>
      </w:r>
      <w:bookmarkEnd w:id="12"/>
      <w:r>
        <w:t xml:space="preserve"> </w:t>
      </w:r>
    </w:p>
    <w:p>
      <w:pPr>
        <w:ind w:firstLine="560" w:firstLineChars="200"/>
        <w:rPr>
          <w:rFonts w:hint="eastAsia"/>
          <w:sz w:val="28"/>
          <w:szCs w:val="28"/>
        </w:rPr>
      </w:pPr>
      <w:r>
        <w:rPr>
          <w:rFonts w:hint="eastAsia"/>
          <w:sz w:val="28"/>
          <w:szCs w:val="28"/>
          <w:lang w:val="en-US" w:eastAsia="zh-CN"/>
        </w:rPr>
        <w:t>1.</w:t>
      </w:r>
      <w:r>
        <w:rPr>
          <w:rFonts w:hint="eastAsia"/>
          <w:sz w:val="28"/>
          <w:szCs w:val="28"/>
        </w:rPr>
        <w:t>畜牧兽医主管部门要会同财政部门加强对实施养殖场重大动物疫病强制免疫“先打后补”工作的组织领导，结合</w:t>
      </w:r>
      <w:r>
        <w:rPr>
          <w:rFonts w:hint="eastAsia"/>
          <w:sz w:val="28"/>
          <w:szCs w:val="28"/>
          <w:lang w:eastAsia="zh-CN"/>
        </w:rPr>
        <w:t>乡</w:t>
      </w:r>
      <w:r>
        <w:rPr>
          <w:rFonts w:hint="eastAsia"/>
          <w:sz w:val="28"/>
          <w:szCs w:val="28"/>
        </w:rPr>
        <w:t>（镇）工作实际，强化部门协作，落实经费保障，明确专人负责，全面落实强制免疫“先打后补”政策。</w:t>
      </w:r>
    </w:p>
    <w:p>
      <w:pPr>
        <w:ind w:firstLine="560" w:firstLineChars="200"/>
        <w:rPr>
          <w:rFonts w:hint="eastAsia"/>
          <w:sz w:val="28"/>
          <w:szCs w:val="28"/>
        </w:rPr>
      </w:pPr>
      <w:r>
        <w:rPr>
          <w:rFonts w:hint="eastAsia"/>
          <w:sz w:val="28"/>
          <w:szCs w:val="28"/>
          <w:lang w:val="en-US" w:eastAsia="zh-CN"/>
        </w:rPr>
        <w:t>2.</w:t>
      </w:r>
      <w:r>
        <w:rPr>
          <w:rFonts w:hint="eastAsia"/>
          <w:sz w:val="28"/>
          <w:szCs w:val="28"/>
        </w:rPr>
        <w:t>要加强“先打后补”补助经费的使用监管，提高资金使用效率，坚决杜绝套取财政资金的情况发生。</w:t>
      </w:r>
    </w:p>
    <w:p>
      <w:pPr>
        <w:ind w:firstLine="560" w:firstLineChars="200"/>
        <w:rPr>
          <w:rFonts w:hint="eastAsia"/>
          <w:sz w:val="28"/>
          <w:szCs w:val="28"/>
        </w:rPr>
      </w:pPr>
      <w:r>
        <w:rPr>
          <w:rFonts w:hint="eastAsia"/>
          <w:sz w:val="28"/>
          <w:szCs w:val="28"/>
          <w:lang w:val="en-US" w:eastAsia="zh-CN"/>
        </w:rPr>
        <w:t>3.</w:t>
      </w:r>
      <w:r>
        <w:rPr>
          <w:rFonts w:hint="eastAsia"/>
          <w:sz w:val="28"/>
          <w:szCs w:val="28"/>
        </w:rPr>
        <w:t>县动物卫生监督机构要重点加强对“先打后补”养殖场重大动物疫病强制免疫和出栏检疫巡视监管，监督其按要求开展强制免疫和检疫申报，健全各项防疫制度，落实各项防控措施。</w:t>
      </w:r>
    </w:p>
    <w:p>
      <w:pPr>
        <w:ind w:firstLine="560" w:firstLineChars="200"/>
        <w:rPr>
          <w:rFonts w:hint="eastAsia"/>
          <w:sz w:val="28"/>
          <w:szCs w:val="28"/>
        </w:rPr>
      </w:pPr>
      <w:r>
        <w:rPr>
          <w:rFonts w:hint="eastAsia"/>
          <w:sz w:val="28"/>
          <w:szCs w:val="28"/>
          <w:lang w:val="en-US" w:eastAsia="zh-CN"/>
        </w:rPr>
        <w:t>4.</w:t>
      </w:r>
      <w:r>
        <w:rPr>
          <w:rFonts w:hint="eastAsia"/>
          <w:sz w:val="28"/>
          <w:szCs w:val="28"/>
        </w:rPr>
        <w:t>县动物疫病预防控制机构要结合全省动物疫病监测和流行病学调查计划，重点加强对“先打后补”养殖场重大动物疫病强制免疫效果的抽查监测，及时掌握养殖场免疫状况。对免疫抗体水平未达到国家规定的养殖场，指导其开展补免工作。</w:t>
      </w:r>
    </w:p>
    <w:p>
      <w:r>
        <w:rPr>
          <w:rFonts w:hint="eastAsia"/>
          <w:sz w:val="28"/>
          <w:szCs w:val="28"/>
          <w:lang w:val="en-US" w:eastAsia="zh-CN"/>
        </w:rPr>
        <w:t>5.</w:t>
      </w:r>
      <w:r>
        <w:rPr>
          <w:rFonts w:hint="eastAsia"/>
          <w:sz w:val="28"/>
          <w:szCs w:val="28"/>
        </w:rPr>
        <w:t>各“先打后补”养殖场要依法履行强制免疫义务，严禁以各种方式骗取国家财政资金。对因违反国家有关规定造成本场发生重大动物疫病的，或是在疫苗备案、申请、核实、使用过程中弄虚作假、倒买倒卖的，一经查实，立即取消其申报资格，并依照国家相关法律法规严肃处理。</w:t>
      </w:r>
    </w:p>
    <w:p>
      <w:pPr>
        <w:pStyle w:val="52"/>
        <w:rPr>
          <w:rFonts w:ascii="仿宋" w:hAnsi="仿宋" w:eastAsia="仿宋" w:cs="仿宋"/>
          <w:b/>
          <w:bCs w:val="0"/>
        </w:rPr>
      </w:pPr>
      <w:bookmarkStart w:id="13" w:name="_Toc61505648"/>
      <w:r>
        <w:rPr>
          <w:rFonts w:hint="eastAsia" w:ascii="仿宋" w:hAnsi="仿宋" w:eastAsia="仿宋" w:cs="仿宋"/>
          <w:b/>
          <w:bCs w:val="0"/>
        </w:rPr>
        <w:t>五、项目管理中存在问题及原因分析</w:t>
      </w:r>
      <w:bookmarkEnd w:id="13"/>
    </w:p>
    <w:p>
      <w:pPr>
        <w:pStyle w:val="44"/>
        <w:ind w:firstLine="840" w:firstLineChars="300"/>
      </w:pPr>
      <w:r>
        <w:rPr>
          <w:rFonts w:hint="eastAsia" w:asciiTheme="minorEastAsia" w:hAnsiTheme="minorEastAsia" w:eastAsiaTheme="minorEastAsia" w:cstheme="minorEastAsia"/>
          <w:i w:val="0"/>
          <w:caps w:val="0"/>
          <w:color w:val="323232"/>
          <w:spacing w:val="0"/>
          <w:sz w:val="28"/>
          <w:szCs w:val="28"/>
          <w:shd w:val="clear" w:fill="FFFFFF"/>
        </w:rPr>
        <w:t>补贴资金偏少，且补贴程序繁琐，影响养殖企业开展“先打后补”的积极性</w:t>
      </w:r>
      <w:r>
        <w:rPr>
          <w:rFonts w:hint="eastAsia" w:asciiTheme="minorEastAsia" w:hAnsiTheme="minorEastAsia" w:cstheme="minorEastAsia"/>
          <w:i w:val="0"/>
          <w:caps w:val="0"/>
          <w:color w:val="323232"/>
          <w:spacing w:val="0"/>
          <w:sz w:val="28"/>
          <w:szCs w:val="28"/>
          <w:shd w:val="clear" w:fill="FFFFFF"/>
          <w:lang w:eastAsia="zh-CN"/>
        </w:rPr>
        <w:t>，</w:t>
      </w:r>
      <w:r>
        <w:rPr>
          <w:rFonts w:hint="eastAsia" w:asciiTheme="minorEastAsia" w:hAnsiTheme="minorEastAsia" w:eastAsiaTheme="minorEastAsia" w:cstheme="minorEastAsia"/>
          <w:i w:val="0"/>
          <w:caps w:val="0"/>
          <w:color w:val="323232"/>
          <w:spacing w:val="0"/>
          <w:sz w:val="28"/>
          <w:szCs w:val="28"/>
          <w:shd w:val="clear" w:fill="FFFFFF"/>
        </w:rPr>
        <w:t>《通知》指出“对符合条件的养殖场户的强制免疫实行‘先打后补，逐步实现养殖场户自主采购、财政直补”，人们很容易理解为对疫苗进行补助，事实上的普遍做法也是仅对疫苗进行了补贴，劳务费没有纳入补贴，相比之下，补贴资金就显得偏少。其次，补贴环节需要养殖企业提交经费补贴申请表、疫苗采购发票复印件、产地检疫证明复印件等证明材料，费时费力。在试点中发现，养殖场户的产地检疫证明保存不善、购买的疫苗因为数量小而被疫苗经营企业拒绝提供发票等情况时有发生，这都阻碍了补贴的及时兑现</w:t>
      </w:r>
      <w:r>
        <w:rPr>
          <w:rFonts w:hint="eastAsia" w:asciiTheme="minorEastAsia" w:hAnsiTheme="minorEastAsia" w:cstheme="minorEastAsia"/>
          <w:i w:val="0"/>
          <w:caps w:val="0"/>
          <w:color w:val="323232"/>
          <w:spacing w:val="0"/>
          <w:sz w:val="28"/>
          <w:szCs w:val="28"/>
          <w:shd w:val="clear" w:fill="FFFFFF"/>
          <w:lang w:eastAsia="zh-CN"/>
        </w:rPr>
        <w:t>。</w:t>
      </w:r>
    </w:p>
    <w:p>
      <w:pPr>
        <w:pStyle w:val="52"/>
      </w:pPr>
      <w:bookmarkStart w:id="14" w:name="_Toc61505649"/>
      <w:r>
        <w:rPr>
          <w:rFonts w:hint="eastAsia" w:ascii="仿宋" w:hAnsi="仿宋" w:eastAsia="仿宋" w:cs="仿宋"/>
          <w:b/>
          <w:bCs w:val="0"/>
        </w:rPr>
        <w:t>六、进一步加强项目管理措施及建议</w:t>
      </w:r>
      <w:bookmarkEnd w:id="14"/>
    </w:p>
    <w:p>
      <w:pPr>
        <w:sectPr>
          <w:footerReference r:id="rId11" w:type="default"/>
          <w:pgSz w:w="16838" w:h="11906" w:orient="landscape"/>
          <w:pgMar w:top="1800" w:right="1440" w:bottom="1800" w:left="1440" w:header="851" w:footer="992" w:gutter="0"/>
          <w:pgNumType w:start="1"/>
          <w:cols w:space="425" w:num="1"/>
          <w:docGrid w:type="lines" w:linePitch="381" w:charSpace="0"/>
        </w:sectPr>
      </w:pPr>
      <w:r>
        <w:rPr>
          <w:rFonts w:hint="eastAsia" w:asciiTheme="minorEastAsia" w:hAnsiTheme="minorEastAsia" w:eastAsiaTheme="minorEastAsia" w:cstheme="minorEastAsia"/>
          <w:i w:val="0"/>
          <w:caps w:val="0"/>
          <w:color w:val="323232"/>
          <w:spacing w:val="0"/>
          <w:sz w:val="28"/>
          <w:szCs w:val="28"/>
          <w:shd w:val="clear" w:fill="FFFFFF"/>
        </w:rPr>
        <w:t>加大信息化力度，开发畜禽强制免疫“先打后补”信息化管理系统，将疫苗购买信息、免疫效果监测报告及产地检疫等信息进行关联，实现在线审核，在线补贴，免去了保存发票、填表审核等琐碎工作，从而可提高工作效率和管理水平。</w:t>
      </w:r>
      <w:bookmarkStart w:id="17" w:name="_GoBack"/>
      <w:bookmarkEnd w:id="17"/>
    </w:p>
    <w:p>
      <w:pPr>
        <w:pStyle w:val="52"/>
        <w:rPr>
          <w:rFonts w:ascii="仿宋" w:hAnsi="仿宋" w:eastAsia="仿宋" w:cs="仿宋"/>
          <w:b/>
          <w:bCs w:val="0"/>
        </w:rPr>
      </w:pPr>
      <w:bookmarkStart w:id="15" w:name="_Toc61505650"/>
      <w:r>
        <w:rPr>
          <w:rFonts w:hint="eastAsia" w:ascii="仿宋" w:hAnsi="仿宋" w:eastAsia="仿宋" w:cs="仿宋"/>
          <w:b/>
          <w:bCs w:val="0"/>
        </w:rPr>
        <w:t>附件</w:t>
      </w:r>
      <w:r>
        <w:rPr>
          <w:rFonts w:ascii="仿宋" w:hAnsi="仿宋" w:eastAsia="仿宋" w:cs="仿宋"/>
          <w:b/>
          <w:bCs w:val="0"/>
        </w:rPr>
        <w:t>1.</w:t>
      </w:r>
      <w:r>
        <w:rPr>
          <w:rFonts w:hint="eastAsia" w:ascii="仿宋" w:hAnsi="仿宋" w:eastAsia="仿宋" w:cs="仿宋"/>
          <w:b/>
          <w:bCs w:val="0"/>
        </w:rPr>
        <w:t>项目支出绩效自评表</w:t>
      </w:r>
      <w:bookmarkEnd w:id="15"/>
    </w:p>
    <w:p>
      <w:pPr>
        <w:ind w:firstLine="560"/>
      </w:pPr>
    </w:p>
    <w:tbl>
      <w:tblPr>
        <w:tblStyle w:val="24"/>
        <w:tblW w:w="14063" w:type="dxa"/>
        <w:tblInd w:w="5" w:type="dxa"/>
        <w:tblLayout w:type="fixed"/>
        <w:tblCellMar>
          <w:top w:w="0" w:type="dxa"/>
          <w:left w:w="0" w:type="dxa"/>
          <w:bottom w:w="0" w:type="dxa"/>
          <w:right w:w="0" w:type="dxa"/>
        </w:tblCellMar>
      </w:tblPr>
      <w:tblGrid>
        <w:gridCol w:w="1754"/>
        <w:gridCol w:w="1843"/>
        <w:gridCol w:w="1819"/>
        <w:gridCol w:w="840"/>
        <w:gridCol w:w="1188"/>
        <w:gridCol w:w="1487"/>
        <w:gridCol w:w="1328"/>
        <w:gridCol w:w="1276"/>
        <w:gridCol w:w="2528"/>
      </w:tblGrid>
      <w:tr>
        <w:tblPrEx>
          <w:tblCellMar>
            <w:top w:w="0" w:type="dxa"/>
            <w:left w:w="0" w:type="dxa"/>
            <w:bottom w:w="0" w:type="dxa"/>
            <w:right w:w="0" w:type="dxa"/>
          </w:tblCellMar>
        </w:tblPrEx>
        <w:trPr>
          <w:trHeight w:val="375" w:hRule="atLeast"/>
        </w:trPr>
        <w:tc>
          <w:tcPr>
            <w:tcW w:w="14063" w:type="dxa"/>
            <w:gridSpan w:val="9"/>
            <w:tcBorders>
              <w:top w:val="single" w:color="000000" w:sz="4" w:space="0"/>
              <w:left w:val="single" w:color="000000" w:sz="4" w:space="0"/>
              <w:bottom w:val="single" w:color="000000" w:sz="4" w:space="0"/>
              <w:right w:val="single" w:color="000000" w:sz="4" w:space="0"/>
            </w:tcBorders>
            <w:shd w:val="clear" w:color="000000" w:fill="C0C0C0"/>
          </w:tcPr>
          <w:p>
            <w:pPr>
              <w:ind w:firstLine="562"/>
              <w:jc w:val="center"/>
              <w:rPr>
                <w:rFonts w:ascii="黑体" w:hAnsi="Arial" w:eastAsia="黑体" w:cs="Arial"/>
                <w:b/>
                <w:bCs/>
                <w:szCs w:val="28"/>
              </w:rPr>
            </w:pPr>
            <w:r>
              <w:rPr>
                <w:rFonts w:hint="eastAsia" w:ascii="仿宋" w:hAnsi="仿宋" w:eastAsia="仿宋" w:cs="仿宋"/>
                <w:b/>
              </w:rPr>
              <w:t>附件</w:t>
            </w:r>
            <w:r>
              <w:rPr>
                <w:rFonts w:ascii="仿宋" w:hAnsi="仿宋" w:eastAsia="仿宋" w:cs="仿宋"/>
                <w:b/>
              </w:rPr>
              <w:t>1.</w:t>
            </w:r>
            <w:r>
              <w:rPr>
                <w:rFonts w:hint="eastAsia" w:ascii="仿宋" w:hAnsi="仿宋" w:eastAsia="仿宋" w:cs="仿宋"/>
                <w:b/>
              </w:rPr>
              <w:t>项目支出绩效自评表</w:t>
            </w:r>
          </w:p>
        </w:tc>
      </w:tr>
      <w:tr>
        <w:tblPrEx>
          <w:tblCellMar>
            <w:top w:w="0" w:type="dxa"/>
            <w:left w:w="0" w:type="dxa"/>
            <w:bottom w:w="0" w:type="dxa"/>
            <w:right w:w="0" w:type="dxa"/>
          </w:tblCellMar>
        </w:tblPrEx>
        <w:trPr>
          <w:trHeight w:val="613" w:hRule="atLeast"/>
        </w:trPr>
        <w:tc>
          <w:tcPr>
            <w:tcW w:w="1754" w:type="dxa"/>
            <w:tcBorders>
              <w:top w:val="nil"/>
              <w:left w:val="single" w:color="000000" w:sz="4" w:space="0"/>
              <w:bottom w:val="single" w:color="000000" w:sz="4" w:space="0"/>
              <w:right w:val="single" w:color="auto" w:sz="4" w:space="0"/>
            </w:tcBorders>
            <w:noWrap/>
            <w:tcMar>
              <w:top w:w="15" w:type="dxa"/>
              <w:left w:w="15" w:type="dxa"/>
              <w:bottom w:w="0" w:type="dxa"/>
              <w:right w:w="15" w:type="dxa"/>
            </w:tcMar>
            <w:vAlign w:val="center"/>
          </w:tcPr>
          <w:p>
            <w:pPr>
              <w:ind w:firstLine="0" w:firstLineChars="0"/>
              <w:jc w:val="center"/>
              <w:rPr>
                <w:rFonts w:ascii="仿宋_GB2312" w:hAnsi="Arial" w:cs="Arial"/>
                <w:b/>
                <w:sz w:val="22"/>
              </w:rPr>
            </w:pPr>
            <w:r>
              <w:rPr>
                <w:rFonts w:hint="eastAsia" w:ascii="仿宋_GB2312" w:hAnsi="Arial" w:cs="Arial"/>
                <w:b/>
                <w:sz w:val="22"/>
              </w:rPr>
              <w:t>一级指标</w:t>
            </w:r>
          </w:p>
        </w:tc>
        <w:tc>
          <w:tcPr>
            <w:tcW w:w="184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Arial" w:cs="Arial"/>
                <w:b/>
                <w:sz w:val="22"/>
              </w:rPr>
            </w:pPr>
            <w:r>
              <w:rPr>
                <w:rFonts w:hint="eastAsia" w:ascii="仿宋_GB2312" w:hAnsi="Arial" w:cs="Arial"/>
                <w:b/>
                <w:sz w:val="22"/>
              </w:rPr>
              <w:t>二级指标</w:t>
            </w:r>
          </w:p>
        </w:tc>
        <w:tc>
          <w:tcPr>
            <w:tcW w:w="1819" w:type="dxa"/>
            <w:tcBorders>
              <w:top w:val="nil"/>
              <w:left w:val="single" w:color="auto" w:sz="4" w:space="0"/>
              <w:bottom w:val="single" w:color="000000" w:sz="4" w:space="0"/>
              <w:right w:val="single" w:color="000000" w:sz="4" w:space="0"/>
            </w:tcBorders>
            <w:noWrap/>
            <w:tcMar>
              <w:top w:w="15" w:type="dxa"/>
              <w:left w:w="15" w:type="dxa"/>
              <w:bottom w:w="0" w:type="dxa"/>
              <w:right w:w="15" w:type="dxa"/>
            </w:tcMar>
            <w:vAlign w:val="center"/>
          </w:tcPr>
          <w:p>
            <w:pPr>
              <w:ind w:firstLine="0" w:firstLineChars="0"/>
              <w:jc w:val="center"/>
              <w:rPr>
                <w:rFonts w:ascii="仿宋_GB2312" w:hAnsi="Arial" w:cs="Arial"/>
                <w:b/>
                <w:sz w:val="22"/>
              </w:rPr>
            </w:pPr>
            <w:r>
              <w:rPr>
                <w:rFonts w:hint="eastAsia" w:ascii="仿宋_GB2312" w:hAnsi="Arial" w:cs="Arial"/>
                <w:b/>
                <w:sz w:val="22"/>
              </w:rPr>
              <w:t>目标指标</w:t>
            </w:r>
          </w:p>
        </w:tc>
        <w:tc>
          <w:tcPr>
            <w:tcW w:w="840"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ind w:firstLine="0" w:firstLineChars="0"/>
              <w:jc w:val="center"/>
              <w:rPr>
                <w:rFonts w:ascii="仿宋_GB2312" w:hAnsi="Arial" w:cs="Arial"/>
                <w:b/>
                <w:sz w:val="22"/>
              </w:rPr>
            </w:pPr>
            <w:r>
              <w:rPr>
                <w:rFonts w:hint="eastAsia" w:ascii="仿宋_GB2312" w:hAnsi="Arial" w:cs="Arial"/>
                <w:b/>
                <w:sz w:val="22"/>
              </w:rPr>
              <w:t>权重</w:t>
            </w:r>
          </w:p>
        </w:tc>
        <w:tc>
          <w:tcPr>
            <w:tcW w:w="1188"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ind w:firstLine="0" w:firstLineChars="0"/>
              <w:jc w:val="center"/>
              <w:rPr>
                <w:rFonts w:ascii="仿宋_GB2312" w:hAnsi="Arial" w:cs="Arial"/>
                <w:b/>
                <w:sz w:val="22"/>
              </w:rPr>
            </w:pPr>
            <w:r>
              <w:rPr>
                <w:rFonts w:hint="eastAsia" w:ascii="仿宋_GB2312" w:hAnsi="Arial" w:cs="Arial"/>
                <w:b/>
                <w:sz w:val="22"/>
              </w:rPr>
              <w:t>目标值</w:t>
            </w:r>
          </w:p>
        </w:tc>
        <w:tc>
          <w:tcPr>
            <w:tcW w:w="1487" w:type="dxa"/>
            <w:tcBorders>
              <w:top w:val="nil"/>
              <w:left w:val="nil"/>
              <w:bottom w:val="single" w:color="000000" w:sz="4" w:space="0"/>
              <w:right w:val="single" w:color="auto" w:sz="4" w:space="0"/>
            </w:tcBorders>
            <w:noWrap/>
            <w:tcMar>
              <w:top w:w="15" w:type="dxa"/>
              <w:left w:w="15" w:type="dxa"/>
              <w:bottom w:w="0" w:type="dxa"/>
              <w:right w:w="15" w:type="dxa"/>
            </w:tcMar>
            <w:vAlign w:val="center"/>
          </w:tcPr>
          <w:p>
            <w:pPr>
              <w:ind w:firstLine="0" w:firstLineChars="0"/>
              <w:jc w:val="center"/>
              <w:rPr>
                <w:rFonts w:ascii="仿宋_GB2312" w:hAnsi="Arial" w:cs="Arial"/>
                <w:b/>
                <w:sz w:val="22"/>
              </w:rPr>
            </w:pPr>
            <w:r>
              <w:rPr>
                <w:rFonts w:hint="eastAsia" w:ascii="仿宋_GB2312" w:hAnsi="Arial" w:cs="Arial"/>
                <w:b/>
                <w:sz w:val="22"/>
              </w:rPr>
              <w:t>业绩值</w:t>
            </w:r>
          </w:p>
        </w:tc>
        <w:tc>
          <w:tcPr>
            <w:tcW w:w="132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Arial" w:cs="Arial"/>
                <w:b/>
                <w:sz w:val="22"/>
              </w:rPr>
            </w:pPr>
            <w:r>
              <w:rPr>
                <w:rFonts w:hint="eastAsia" w:ascii="仿宋_GB2312" w:hAnsi="Arial" w:cs="Arial"/>
                <w:b/>
                <w:sz w:val="22"/>
              </w:rPr>
              <w:t>完成率</w:t>
            </w:r>
          </w:p>
        </w:tc>
        <w:tc>
          <w:tcPr>
            <w:tcW w:w="1276" w:type="dxa"/>
            <w:tcBorders>
              <w:top w:val="nil"/>
              <w:left w:val="single" w:color="auto" w:sz="4" w:space="0"/>
              <w:bottom w:val="single" w:color="000000" w:sz="4" w:space="0"/>
              <w:right w:val="single" w:color="000000" w:sz="4" w:space="0"/>
            </w:tcBorders>
            <w:noWrap/>
            <w:tcMar>
              <w:top w:w="15" w:type="dxa"/>
              <w:left w:w="15" w:type="dxa"/>
              <w:bottom w:w="0" w:type="dxa"/>
              <w:right w:w="15" w:type="dxa"/>
            </w:tcMar>
            <w:vAlign w:val="center"/>
          </w:tcPr>
          <w:p>
            <w:pPr>
              <w:ind w:firstLine="0" w:firstLineChars="0"/>
              <w:jc w:val="center"/>
              <w:rPr>
                <w:rFonts w:ascii="仿宋_GB2312" w:hAnsi="Arial" w:cs="Arial"/>
                <w:b/>
                <w:sz w:val="22"/>
              </w:rPr>
            </w:pPr>
            <w:r>
              <w:rPr>
                <w:rFonts w:hint="eastAsia" w:ascii="仿宋_GB2312" w:hAnsi="Arial" w:cs="Arial"/>
                <w:b/>
                <w:sz w:val="22"/>
              </w:rPr>
              <w:t>指标得分</w:t>
            </w:r>
          </w:p>
        </w:tc>
        <w:tc>
          <w:tcPr>
            <w:tcW w:w="2528"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ind w:firstLine="0" w:firstLineChars="0"/>
              <w:jc w:val="center"/>
              <w:rPr>
                <w:rFonts w:ascii="仿宋_GB2312" w:hAnsi="Arial" w:cs="Arial"/>
                <w:b/>
                <w:sz w:val="22"/>
              </w:rPr>
            </w:pPr>
            <w:r>
              <w:rPr>
                <w:rFonts w:hint="eastAsia" w:ascii="仿宋_GB2312" w:hAnsi="Arial" w:cs="Arial"/>
                <w:b/>
                <w:sz w:val="22"/>
              </w:rPr>
              <w:t>偏差原因分析及改进措施</w:t>
            </w:r>
          </w:p>
        </w:tc>
      </w:tr>
      <w:tr>
        <w:tblPrEx>
          <w:tblCellMar>
            <w:top w:w="0" w:type="dxa"/>
            <w:left w:w="0" w:type="dxa"/>
            <w:bottom w:w="0" w:type="dxa"/>
            <w:right w:w="0" w:type="dxa"/>
          </w:tblCellMar>
        </w:tblPrEx>
        <w:trPr>
          <w:trHeight w:val="394" w:hRule="atLeast"/>
        </w:trPr>
        <w:tc>
          <w:tcPr>
            <w:tcW w:w="1754" w:type="dxa"/>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预算执行指标</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预算执行指标</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预算执行率</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100.00%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r>
      <w:tr>
        <w:tblPrEx>
          <w:tblCellMar>
            <w:top w:w="0" w:type="dxa"/>
            <w:left w:w="0" w:type="dxa"/>
            <w:bottom w:w="0" w:type="dxa"/>
            <w:right w:w="0" w:type="dxa"/>
          </w:tblCellMar>
        </w:tblPrEx>
        <w:trPr>
          <w:trHeight w:val="394" w:hRule="atLeast"/>
        </w:trPr>
        <w:tc>
          <w:tcPr>
            <w:tcW w:w="1754" w:type="dxa"/>
            <w:vMerge w:val="restart"/>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产出指标</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数量指标</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强制免疫口蹄疫的免疫密度</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95</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95%</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100.00%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r>
      <w:tr>
        <w:tblPrEx>
          <w:tblCellMar>
            <w:top w:w="0" w:type="dxa"/>
            <w:left w:w="0" w:type="dxa"/>
            <w:bottom w:w="0" w:type="dxa"/>
            <w:right w:w="0" w:type="dxa"/>
          </w:tblCellMar>
        </w:tblPrEx>
        <w:trPr>
          <w:trHeight w:val="394" w:hRule="atLeast"/>
        </w:trPr>
        <w:tc>
          <w:tcPr>
            <w:tcW w:w="1754" w:type="dxa"/>
            <w:vMerge w:val="continue"/>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质量指标</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中央财政补助经费的使用率</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100.00%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r>
      <w:tr>
        <w:tblPrEx>
          <w:tblCellMar>
            <w:top w:w="0" w:type="dxa"/>
            <w:left w:w="0" w:type="dxa"/>
            <w:bottom w:w="0" w:type="dxa"/>
            <w:right w:w="0" w:type="dxa"/>
          </w:tblCellMar>
        </w:tblPrEx>
        <w:trPr>
          <w:trHeight w:val="394" w:hRule="atLeast"/>
        </w:trPr>
        <w:tc>
          <w:tcPr>
            <w:tcW w:w="1754" w:type="dxa"/>
            <w:vMerge w:val="continue"/>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时效指标</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补助款补助到位及时性</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及时</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r>
      <w:tr>
        <w:tblPrEx>
          <w:tblCellMar>
            <w:top w:w="0" w:type="dxa"/>
            <w:left w:w="0" w:type="dxa"/>
            <w:bottom w:w="0" w:type="dxa"/>
            <w:right w:w="0" w:type="dxa"/>
          </w:tblCellMar>
        </w:tblPrEx>
        <w:trPr>
          <w:trHeight w:val="394" w:hRule="atLeast"/>
        </w:trPr>
        <w:tc>
          <w:tcPr>
            <w:tcW w:w="1754" w:type="dxa"/>
            <w:vMerge w:val="continue"/>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成本指标</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补助金额</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9.62</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9.62万</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100.00%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r>
      <w:tr>
        <w:tblPrEx>
          <w:tblCellMar>
            <w:top w:w="0" w:type="dxa"/>
            <w:left w:w="0" w:type="dxa"/>
            <w:bottom w:w="0" w:type="dxa"/>
            <w:right w:w="0" w:type="dxa"/>
          </w:tblCellMar>
        </w:tblPrEx>
        <w:trPr>
          <w:trHeight w:val="394" w:hRule="atLeast"/>
        </w:trPr>
        <w:tc>
          <w:tcPr>
            <w:tcW w:w="1754" w:type="dxa"/>
            <w:vMerge w:val="restart"/>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效益指标</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社会效益</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资金使用重大违规违纪问题</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无</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r>
      <w:tr>
        <w:tblPrEx>
          <w:tblCellMar>
            <w:top w:w="0" w:type="dxa"/>
            <w:left w:w="0" w:type="dxa"/>
            <w:bottom w:w="0" w:type="dxa"/>
            <w:right w:w="0" w:type="dxa"/>
          </w:tblCellMar>
        </w:tblPrEx>
        <w:trPr>
          <w:trHeight w:val="394" w:hRule="atLeast"/>
        </w:trPr>
        <w:tc>
          <w:tcPr>
            <w:tcW w:w="1754" w:type="dxa"/>
            <w:vMerge w:val="continue"/>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生态效益</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口蹄疫防治工作</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疫情保持平稳</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r>
      <w:tr>
        <w:tblPrEx>
          <w:tblCellMar>
            <w:top w:w="0" w:type="dxa"/>
            <w:left w:w="0" w:type="dxa"/>
            <w:bottom w:w="0" w:type="dxa"/>
            <w:right w:w="0" w:type="dxa"/>
          </w:tblCellMar>
        </w:tblPrEx>
        <w:trPr>
          <w:trHeight w:val="394" w:hRule="atLeast"/>
        </w:trPr>
        <w:tc>
          <w:tcPr>
            <w:tcW w:w="1754" w:type="dxa"/>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满意度指标</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服务对象满意度指标</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补助对象对项目实施的满意度</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95</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95%</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100.00%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r>
      <w:tr>
        <w:tblPrEx>
          <w:tblCellMar>
            <w:top w:w="0" w:type="dxa"/>
            <w:left w:w="0" w:type="dxa"/>
            <w:bottom w:w="0" w:type="dxa"/>
            <w:right w:w="0" w:type="dxa"/>
          </w:tblCellMar>
        </w:tblPrEx>
        <w:trPr>
          <w:trHeight w:val="289" w:hRule="atLeast"/>
        </w:trPr>
        <w:tc>
          <w:tcPr>
            <w:tcW w:w="1754" w:type="dxa"/>
            <w:tcBorders>
              <w:top w:val="single" w:color="000000" w:sz="4" w:space="0"/>
              <w:bottom w:val="single" w:color="000000" w:sz="4" w:space="0"/>
            </w:tcBorders>
            <w:tcMar>
              <w:top w:w="15" w:type="dxa"/>
              <w:left w:w="15" w:type="dxa"/>
              <w:bottom w:w="0" w:type="dxa"/>
              <w:right w:w="15" w:type="dxa"/>
            </w:tcMar>
            <w:vAlign w:val="center"/>
          </w:tcPr>
          <w:p>
            <w:pPr>
              <w:ind w:firstLine="440"/>
              <w:rPr>
                <w:rFonts w:ascii="仿宋_GB2312" w:hAnsi="Arial" w:cs="Arial"/>
                <w:sz w:val="22"/>
              </w:rPr>
            </w:pPr>
          </w:p>
        </w:tc>
        <w:tc>
          <w:tcPr>
            <w:tcW w:w="1843" w:type="dxa"/>
            <w:tcBorders>
              <w:top w:val="single" w:color="auto" w:sz="4" w:space="0"/>
              <w:bottom w:val="single" w:color="000000" w:sz="4" w:space="0"/>
              <w:right w:val="nil"/>
            </w:tcBorders>
          </w:tcPr>
          <w:p>
            <w:pPr>
              <w:ind w:firstLine="440"/>
              <w:rPr>
                <w:rFonts w:ascii="仿宋_GB2312" w:hAnsi="Arial" w:cs="Arial"/>
                <w:sz w:val="22"/>
              </w:rPr>
            </w:pPr>
          </w:p>
        </w:tc>
        <w:tc>
          <w:tcPr>
            <w:tcW w:w="1819" w:type="dxa"/>
            <w:tcBorders>
              <w:top w:val="single" w:color="000000" w:sz="4" w:space="0"/>
              <w:left w:val="nil"/>
              <w:bottom w:val="single" w:color="000000" w:sz="4" w:space="0"/>
            </w:tcBorders>
            <w:tcMar>
              <w:top w:w="15" w:type="dxa"/>
              <w:left w:w="15" w:type="dxa"/>
              <w:bottom w:w="0" w:type="dxa"/>
              <w:right w:w="15" w:type="dxa"/>
            </w:tcMar>
            <w:vAlign w:val="center"/>
          </w:tcPr>
          <w:p>
            <w:pPr>
              <w:ind w:firstLine="440"/>
              <w:rPr>
                <w:rFonts w:ascii="仿宋_GB2312" w:hAnsi="Arial" w:cs="Arial"/>
                <w:sz w:val="22"/>
              </w:rPr>
            </w:pPr>
          </w:p>
        </w:tc>
        <w:tc>
          <w:tcPr>
            <w:tcW w:w="840" w:type="dxa"/>
            <w:tcBorders>
              <w:top w:val="single" w:color="000000" w:sz="4" w:space="0"/>
              <w:left w:val="nil"/>
              <w:bottom w:val="single" w:color="000000" w:sz="4" w:space="0"/>
            </w:tcBorders>
            <w:tcMar>
              <w:top w:w="15" w:type="dxa"/>
              <w:left w:w="15" w:type="dxa"/>
              <w:bottom w:w="0" w:type="dxa"/>
              <w:right w:w="15" w:type="dxa"/>
            </w:tcMar>
            <w:vAlign w:val="center"/>
          </w:tcPr>
          <w:p>
            <w:pPr>
              <w:ind w:firstLine="440"/>
              <w:rPr>
                <w:rFonts w:ascii="仿宋_GB2312" w:hAnsi="Arial" w:cs="Arial"/>
                <w:sz w:val="22"/>
              </w:rPr>
            </w:pPr>
          </w:p>
        </w:tc>
        <w:tc>
          <w:tcPr>
            <w:tcW w:w="1188" w:type="dxa"/>
            <w:tcBorders>
              <w:top w:val="single" w:color="000000" w:sz="4" w:space="0"/>
              <w:left w:val="nil"/>
              <w:bottom w:val="single" w:color="000000" w:sz="4" w:space="0"/>
            </w:tcBorders>
            <w:tcMar>
              <w:top w:w="15" w:type="dxa"/>
              <w:left w:w="15" w:type="dxa"/>
              <w:bottom w:w="0" w:type="dxa"/>
              <w:right w:w="15" w:type="dxa"/>
            </w:tcMar>
            <w:vAlign w:val="center"/>
          </w:tcPr>
          <w:p>
            <w:pPr>
              <w:ind w:firstLine="440"/>
              <w:rPr>
                <w:rFonts w:ascii="仿宋_GB2312" w:hAnsi="Arial" w:cs="Arial"/>
                <w:sz w:val="22"/>
              </w:rPr>
            </w:pPr>
          </w:p>
        </w:tc>
        <w:tc>
          <w:tcPr>
            <w:tcW w:w="1487" w:type="dxa"/>
            <w:tcBorders>
              <w:top w:val="single" w:color="000000" w:sz="4" w:space="0"/>
              <w:left w:val="nil"/>
              <w:bottom w:val="single" w:color="000000" w:sz="4" w:space="0"/>
            </w:tcBorders>
            <w:tcMar>
              <w:top w:w="15" w:type="dxa"/>
              <w:left w:w="15" w:type="dxa"/>
              <w:bottom w:w="0" w:type="dxa"/>
              <w:right w:w="15" w:type="dxa"/>
            </w:tcMar>
            <w:vAlign w:val="center"/>
          </w:tcPr>
          <w:p>
            <w:pPr>
              <w:ind w:firstLine="440"/>
              <w:rPr>
                <w:rFonts w:ascii="仿宋_GB2312" w:hAnsi="Arial" w:cs="Arial"/>
                <w:sz w:val="22"/>
              </w:rPr>
            </w:pPr>
          </w:p>
        </w:tc>
        <w:tc>
          <w:tcPr>
            <w:tcW w:w="1328" w:type="dxa"/>
            <w:tcBorders>
              <w:top w:val="single" w:color="auto" w:sz="4" w:space="0"/>
              <w:left w:val="nil"/>
              <w:bottom w:val="single" w:color="000000" w:sz="4" w:space="0"/>
              <w:right w:val="nil"/>
            </w:tcBorders>
          </w:tcPr>
          <w:p>
            <w:pPr>
              <w:ind w:firstLine="440"/>
              <w:rPr>
                <w:rFonts w:ascii="仿宋_GB2312" w:hAnsi="Arial" w:cs="Arial"/>
                <w:sz w:val="22"/>
              </w:rPr>
            </w:pPr>
          </w:p>
        </w:tc>
        <w:tc>
          <w:tcPr>
            <w:tcW w:w="1276" w:type="dxa"/>
            <w:tcBorders>
              <w:top w:val="single" w:color="000000" w:sz="4" w:space="0"/>
              <w:left w:val="nil"/>
              <w:bottom w:val="single" w:color="000000" w:sz="4" w:space="0"/>
            </w:tcBorders>
            <w:tcMar>
              <w:top w:w="15" w:type="dxa"/>
              <w:left w:w="15" w:type="dxa"/>
              <w:bottom w:w="0" w:type="dxa"/>
              <w:right w:w="15" w:type="dxa"/>
            </w:tcMar>
            <w:vAlign w:val="center"/>
          </w:tcPr>
          <w:p>
            <w:pPr>
              <w:ind w:firstLine="440"/>
              <w:rPr>
                <w:rFonts w:ascii="仿宋_GB2312" w:hAnsi="Arial" w:cs="Arial"/>
                <w:sz w:val="22"/>
              </w:rPr>
            </w:pPr>
          </w:p>
        </w:tc>
        <w:tc>
          <w:tcPr>
            <w:tcW w:w="2528" w:type="dxa"/>
            <w:tcBorders>
              <w:top w:val="single" w:color="000000" w:sz="4" w:space="0"/>
              <w:left w:val="nil"/>
              <w:bottom w:val="single" w:color="000000" w:sz="4" w:space="0"/>
            </w:tcBorders>
            <w:tcMar>
              <w:top w:w="15" w:type="dxa"/>
              <w:left w:w="15" w:type="dxa"/>
              <w:bottom w:w="0" w:type="dxa"/>
              <w:right w:w="15" w:type="dxa"/>
            </w:tcMar>
            <w:vAlign w:val="center"/>
          </w:tcPr>
          <w:p>
            <w:pPr>
              <w:ind w:firstLine="440"/>
              <w:rPr>
                <w:rFonts w:ascii="仿宋_GB2312" w:hAnsi="Arial" w:cs="Arial"/>
                <w:sz w:val="22"/>
              </w:rPr>
            </w:pPr>
          </w:p>
        </w:tc>
      </w:tr>
      <w:tr>
        <w:tblPrEx>
          <w:tblCellMar>
            <w:top w:w="0" w:type="dxa"/>
            <w:left w:w="0" w:type="dxa"/>
            <w:bottom w:w="0" w:type="dxa"/>
            <w:right w:w="0" w:type="dxa"/>
          </w:tblCellMar>
        </w:tblPrEx>
        <w:trPr>
          <w:hidden/>
        </w:trPr>
        <w:tc>
          <w:tcPr>
            <w:tcW w:w="1754" w:type="dxa"/>
            <w:tcBorders>
              <w:top w:val="nil"/>
              <w:left w:val="nil"/>
              <w:bottom w:val="nil"/>
              <w:right w:val="nil"/>
            </w:tcBorders>
            <w:noWrap/>
            <w:tcMar>
              <w:top w:w="15" w:type="dxa"/>
              <w:left w:w="15" w:type="dxa"/>
              <w:bottom w:w="0" w:type="dxa"/>
              <w:right w:w="15" w:type="dxa"/>
            </w:tcMar>
            <w:vAlign w:val="bottom"/>
          </w:tcPr>
          <w:p>
            <w:pPr>
              <w:ind w:firstLine="400"/>
              <w:rPr>
                <w:rFonts w:ascii="Arial" w:hAnsi="Arial" w:cs="Arial"/>
                <w:vanish/>
                <w:sz w:val="20"/>
                <w:szCs w:val="20"/>
              </w:rPr>
            </w:pPr>
          </w:p>
        </w:tc>
        <w:tc>
          <w:tcPr>
            <w:tcW w:w="1843" w:type="dxa"/>
            <w:tcBorders>
              <w:top w:val="nil"/>
              <w:left w:val="nil"/>
              <w:bottom w:val="nil"/>
              <w:right w:val="nil"/>
            </w:tcBorders>
          </w:tcPr>
          <w:p>
            <w:pPr>
              <w:ind w:firstLine="400"/>
              <w:rPr>
                <w:rFonts w:ascii="Arial" w:hAnsi="Arial" w:cs="Arial"/>
                <w:vanish/>
                <w:sz w:val="20"/>
                <w:szCs w:val="20"/>
              </w:rPr>
            </w:pPr>
          </w:p>
        </w:tc>
        <w:tc>
          <w:tcPr>
            <w:tcW w:w="1819" w:type="dxa"/>
            <w:tcBorders>
              <w:top w:val="nil"/>
              <w:left w:val="nil"/>
              <w:bottom w:val="nil"/>
              <w:right w:val="nil"/>
            </w:tcBorders>
            <w:noWrap/>
            <w:tcMar>
              <w:top w:w="15" w:type="dxa"/>
              <w:left w:w="15" w:type="dxa"/>
              <w:bottom w:w="0" w:type="dxa"/>
              <w:right w:w="15" w:type="dxa"/>
            </w:tcMar>
            <w:vAlign w:val="bottom"/>
          </w:tcPr>
          <w:p>
            <w:pPr>
              <w:ind w:firstLine="400"/>
              <w:rPr>
                <w:rFonts w:ascii="Arial" w:hAnsi="Arial" w:cs="Arial"/>
                <w:vanish/>
                <w:sz w:val="20"/>
                <w:szCs w:val="20"/>
              </w:rPr>
            </w:pPr>
          </w:p>
        </w:tc>
        <w:tc>
          <w:tcPr>
            <w:tcW w:w="840" w:type="dxa"/>
            <w:tcBorders>
              <w:top w:val="nil"/>
              <w:left w:val="nil"/>
              <w:bottom w:val="nil"/>
              <w:right w:val="nil"/>
            </w:tcBorders>
            <w:noWrap/>
            <w:tcMar>
              <w:top w:w="15" w:type="dxa"/>
              <w:left w:w="15" w:type="dxa"/>
              <w:bottom w:w="0" w:type="dxa"/>
              <w:right w:w="15" w:type="dxa"/>
            </w:tcMar>
            <w:vAlign w:val="bottom"/>
          </w:tcPr>
          <w:p>
            <w:pPr>
              <w:ind w:firstLine="400"/>
              <w:rPr>
                <w:rFonts w:ascii="Arial" w:hAnsi="Arial" w:cs="Arial"/>
                <w:vanish/>
                <w:sz w:val="20"/>
                <w:szCs w:val="20"/>
              </w:rPr>
            </w:pPr>
          </w:p>
        </w:tc>
        <w:tc>
          <w:tcPr>
            <w:tcW w:w="1188" w:type="dxa"/>
            <w:tcBorders>
              <w:top w:val="nil"/>
              <w:left w:val="nil"/>
              <w:bottom w:val="nil"/>
              <w:right w:val="nil"/>
            </w:tcBorders>
            <w:noWrap/>
            <w:tcMar>
              <w:top w:w="15" w:type="dxa"/>
              <w:left w:w="15" w:type="dxa"/>
              <w:bottom w:w="0" w:type="dxa"/>
              <w:right w:w="15" w:type="dxa"/>
            </w:tcMar>
            <w:vAlign w:val="bottom"/>
          </w:tcPr>
          <w:p>
            <w:pPr>
              <w:ind w:firstLine="400"/>
              <w:rPr>
                <w:rFonts w:ascii="Arial" w:hAnsi="Arial" w:cs="Arial"/>
                <w:vanish/>
                <w:sz w:val="20"/>
                <w:szCs w:val="20"/>
              </w:rPr>
            </w:pPr>
          </w:p>
        </w:tc>
        <w:tc>
          <w:tcPr>
            <w:tcW w:w="1487" w:type="dxa"/>
            <w:tcBorders>
              <w:top w:val="nil"/>
              <w:left w:val="nil"/>
              <w:bottom w:val="nil"/>
              <w:right w:val="nil"/>
            </w:tcBorders>
            <w:noWrap/>
            <w:tcMar>
              <w:top w:w="15" w:type="dxa"/>
              <w:left w:w="15" w:type="dxa"/>
              <w:bottom w:w="0" w:type="dxa"/>
              <w:right w:w="15" w:type="dxa"/>
            </w:tcMar>
            <w:vAlign w:val="bottom"/>
          </w:tcPr>
          <w:p>
            <w:pPr>
              <w:ind w:firstLine="400"/>
              <w:rPr>
                <w:rFonts w:ascii="Arial" w:hAnsi="Arial" w:cs="Arial"/>
                <w:vanish/>
                <w:sz w:val="20"/>
                <w:szCs w:val="20"/>
              </w:rPr>
            </w:pPr>
          </w:p>
        </w:tc>
        <w:tc>
          <w:tcPr>
            <w:tcW w:w="1328" w:type="dxa"/>
            <w:tcBorders>
              <w:top w:val="nil"/>
              <w:left w:val="nil"/>
              <w:bottom w:val="nil"/>
              <w:right w:val="nil"/>
            </w:tcBorders>
          </w:tcPr>
          <w:p>
            <w:pPr>
              <w:ind w:firstLine="400"/>
              <w:rPr>
                <w:rFonts w:ascii="Arial" w:hAnsi="Arial" w:cs="Arial"/>
                <w:vanish/>
                <w:sz w:val="20"/>
                <w:szCs w:val="20"/>
              </w:rPr>
            </w:pPr>
          </w:p>
        </w:tc>
        <w:tc>
          <w:tcPr>
            <w:tcW w:w="1276" w:type="dxa"/>
            <w:tcBorders>
              <w:top w:val="nil"/>
              <w:left w:val="nil"/>
              <w:bottom w:val="nil"/>
              <w:right w:val="nil"/>
            </w:tcBorders>
            <w:noWrap/>
            <w:tcMar>
              <w:top w:w="15" w:type="dxa"/>
              <w:left w:w="15" w:type="dxa"/>
              <w:bottom w:w="0" w:type="dxa"/>
              <w:right w:w="15" w:type="dxa"/>
            </w:tcMar>
            <w:vAlign w:val="bottom"/>
          </w:tcPr>
          <w:p>
            <w:pPr>
              <w:ind w:firstLine="400"/>
              <w:rPr>
                <w:rFonts w:ascii="Arial" w:hAnsi="Arial" w:cs="Arial"/>
                <w:vanish/>
                <w:sz w:val="20"/>
                <w:szCs w:val="20"/>
              </w:rPr>
            </w:pPr>
          </w:p>
        </w:tc>
        <w:tc>
          <w:tcPr>
            <w:tcW w:w="2528" w:type="dxa"/>
            <w:tcBorders>
              <w:top w:val="nil"/>
              <w:left w:val="nil"/>
              <w:bottom w:val="nil"/>
              <w:right w:val="nil"/>
            </w:tcBorders>
            <w:noWrap/>
            <w:tcMar>
              <w:top w:w="15" w:type="dxa"/>
              <w:left w:w="15" w:type="dxa"/>
              <w:bottom w:w="0" w:type="dxa"/>
              <w:right w:w="15" w:type="dxa"/>
            </w:tcMar>
            <w:vAlign w:val="bottom"/>
          </w:tcPr>
          <w:p>
            <w:pPr>
              <w:ind w:firstLine="400"/>
              <w:rPr>
                <w:rFonts w:ascii="Arial" w:hAnsi="Arial" w:cs="Arial"/>
                <w:vanish/>
                <w:sz w:val="20"/>
                <w:szCs w:val="20"/>
              </w:rPr>
            </w:pPr>
          </w:p>
        </w:tc>
      </w:tr>
    </w:tbl>
    <w:p>
      <w:pPr>
        <w:pStyle w:val="44"/>
        <w:ind w:firstLine="560"/>
        <w:sectPr>
          <w:footerReference r:id="rId12" w:type="default"/>
          <w:pgSz w:w="16838" w:h="11906" w:orient="landscape"/>
          <w:pgMar w:top="1800" w:right="1440" w:bottom="1800" w:left="1440" w:header="851" w:footer="992" w:gutter="0"/>
          <w:pgNumType w:start="1"/>
          <w:cols w:space="425" w:num="1"/>
          <w:docGrid w:type="lines" w:linePitch="381" w:charSpace="0"/>
        </w:sectPr>
      </w:pPr>
    </w:p>
    <w:p>
      <w:pPr>
        <w:pStyle w:val="52"/>
        <w:rPr>
          <w:rFonts w:ascii="仿宋" w:hAnsi="仿宋" w:eastAsia="仿宋" w:cs="仿宋"/>
          <w:b/>
          <w:bCs w:val="0"/>
        </w:rPr>
      </w:pPr>
      <w:bookmarkStart w:id="16" w:name="_Toc61505651"/>
      <w:r>
        <w:rPr>
          <w:rFonts w:hint="eastAsia" w:ascii="仿宋" w:hAnsi="仿宋" w:eastAsia="仿宋" w:cs="仿宋"/>
          <w:b/>
          <w:bCs w:val="0"/>
        </w:rPr>
        <w:t>附件</w:t>
      </w:r>
      <w:r>
        <w:rPr>
          <w:rFonts w:ascii="仿宋" w:hAnsi="仿宋" w:eastAsia="仿宋" w:cs="仿宋"/>
          <w:b/>
          <w:bCs w:val="0"/>
        </w:rPr>
        <w:t>2.</w:t>
      </w:r>
      <w:r>
        <w:rPr>
          <w:rFonts w:hint="eastAsia" w:ascii="仿宋" w:hAnsi="仿宋" w:eastAsia="仿宋" w:cs="仿宋"/>
          <w:b/>
          <w:bCs w:val="0"/>
        </w:rPr>
        <w:t>绩效自评相关资料</w:t>
      </w:r>
      <w:bookmarkEnd w:id="16"/>
    </w:p>
    <w:tbl>
      <w:tblPr>
        <w:tblStyle w:val="24"/>
        <w:tblW w:w="12100" w:type="dxa"/>
        <w:jc w:val="center"/>
        <w:tblLayout w:type="autofit"/>
        <w:tblCellMar>
          <w:top w:w="0" w:type="dxa"/>
          <w:left w:w="0" w:type="dxa"/>
          <w:bottom w:w="0" w:type="dxa"/>
          <w:right w:w="0" w:type="dxa"/>
        </w:tblCellMar>
      </w:tblPr>
      <w:tblGrid>
        <w:gridCol w:w="12100"/>
      </w:tblGrid>
      <w:tr>
        <w:tblPrEx>
          <w:tblCellMar>
            <w:top w:w="0" w:type="dxa"/>
            <w:left w:w="0" w:type="dxa"/>
            <w:bottom w:w="0" w:type="dxa"/>
            <w:right w:w="0" w:type="dxa"/>
          </w:tblCellMar>
        </w:tblPrEx>
        <w:trPr>
          <w:trHeight w:val="375" w:hRule="atLeast"/>
          <w:jc w:val="center"/>
        </w:trPr>
        <w:tc>
          <w:tcPr>
            <w:tcW w:w="12100" w:type="dxa"/>
            <w:tcBorders>
              <w:top w:val="single" w:color="000000" w:sz="4" w:space="0"/>
              <w:left w:val="single" w:color="000000" w:sz="4" w:space="0"/>
              <w:bottom w:val="single" w:color="000000" w:sz="4" w:space="0"/>
              <w:right w:val="single" w:color="000000" w:sz="4" w:space="0"/>
            </w:tcBorders>
            <w:shd w:val="clear" w:color="000000" w:fill="C0C0C0"/>
            <w:tcMar>
              <w:top w:w="15" w:type="dxa"/>
              <w:left w:w="15" w:type="dxa"/>
              <w:bottom w:w="0" w:type="dxa"/>
              <w:right w:w="15" w:type="dxa"/>
            </w:tcMar>
            <w:vAlign w:val="center"/>
          </w:tcPr>
          <w:p>
            <w:pPr>
              <w:ind w:firstLine="562"/>
              <w:jc w:val="center"/>
              <w:rPr>
                <w:rFonts w:ascii="黑体" w:hAnsi="Arial" w:eastAsia="黑体" w:cs="Arial"/>
                <w:b/>
                <w:bCs/>
                <w:szCs w:val="28"/>
              </w:rPr>
            </w:pPr>
            <w:r>
              <w:rPr>
                <w:rFonts w:hint="eastAsia" w:ascii="仿宋" w:hAnsi="仿宋" w:eastAsia="仿宋" w:cs="仿宋"/>
                <w:b/>
                <w:bCs/>
                <w:szCs w:val="28"/>
              </w:rPr>
              <w:t>附件</w:t>
            </w:r>
            <w:r>
              <w:rPr>
                <w:rFonts w:ascii="仿宋" w:hAnsi="仿宋" w:eastAsia="仿宋" w:cs="仿宋"/>
                <w:b/>
                <w:bCs/>
                <w:szCs w:val="28"/>
              </w:rPr>
              <w:t>2.</w:t>
            </w:r>
            <w:r>
              <w:rPr>
                <w:rFonts w:hint="eastAsia" w:ascii="仿宋" w:hAnsi="仿宋" w:eastAsia="仿宋" w:cs="仿宋"/>
                <w:b/>
                <w:bCs/>
                <w:szCs w:val="28"/>
              </w:rPr>
              <w:t>绩效自评相关资料</w:t>
            </w:r>
          </w:p>
        </w:tc>
      </w:tr>
      <w:tr>
        <w:trPr>
          <w:trHeight w:val="5267" w:hRule="atLeast"/>
          <w:jc w:val="center"/>
        </w:trPr>
        <w:tc>
          <w:tcPr>
            <w:tcW w:w="121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ind w:firstLine="562"/>
              <w:jc w:val="center"/>
              <w:rPr>
                <w:rFonts w:ascii="仿宋" w:hAnsi="仿宋" w:eastAsia="仿宋" w:cs="仿宋"/>
                <w:b/>
                <w:bCs/>
                <w:szCs w:val="28"/>
              </w:rPr>
            </w:pPr>
          </w:p>
        </w:tc>
      </w:tr>
    </w:tbl>
    <w:p>
      <w:pPr>
        <w:ind w:firstLine="0" w:firstLineChars="0"/>
      </w:pPr>
    </w:p>
    <w:sectPr>
      <w:headerReference r:id="rId15" w:type="first"/>
      <w:footerReference r:id="rId18" w:type="first"/>
      <w:headerReference r:id="rId13" w:type="default"/>
      <w:footerReference r:id="rId16" w:type="default"/>
      <w:headerReference r:id="rId14" w:type="even"/>
      <w:footerReference r:id="rId17" w:type="even"/>
      <w:pgSz w:w="16838" w:h="11906" w:orient="landscape"/>
      <w:pgMar w:top="1800" w:right="1440" w:bottom="1800" w:left="1440"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p>
  <w:p>
    <w:pPr>
      <w:pStyle w:val="16"/>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r>
      <w:fldChar w:fldCharType="begin"/>
    </w:r>
    <w:r>
      <w:instrText xml:space="preserve">PAGE   \* MERGEFORMAT</w:instrText>
    </w:r>
    <w:r>
      <w:fldChar w:fldCharType="separate"/>
    </w:r>
    <w:r>
      <w:rPr>
        <w:lang w:val="zh-CN"/>
      </w:rPr>
      <w:t>7</w:t>
    </w:r>
    <w:r>
      <w:rPr>
        <w:lang w:val="zh-CN"/>
      </w:rPr>
      <w:fldChar w:fldCharType="end"/>
    </w:r>
  </w:p>
  <w:p>
    <w:pPr>
      <w:pStyle w:val="16"/>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p>
  <w:p>
    <w:pPr>
      <w:pStyle w:val="16"/>
      <w:ind w:firstLine="0" w:firstLineChars="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0" w:firstLineChars="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B53022"/>
    <w:multiLevelType w:val="singleLevel"/>
    <w:tmpl w:val="E3B53022"/>
    <w:lvl w:ilvl="0" w:tentative="0">
      <w:start w:val="1"/>
      <w:numFmt w:val="decimal"/>
      <w:lvlText w:val="%1."/>
      <w:lvlJc w:val="left"/>
      <w:pPr>
        <w:ind w:left="425" w:hanging="425"/>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07B7"/>
    <w:rsid w:val="000122EB"/>
    <w:rsid w:val="000142C9"/>
    <w:rsid w:val="00027C90"/>
    <w:rsid w:val="000805D6"/>
    <w:rsid w:val="00080DE2"/>
    <w:rsid w:val="0009606F"/>
    <w:rsid w:val="000A2B0D"/>
    <w:rsid w:val="000C6D57"/>
    <w:rsid w:val="000E044C"/>
    <w:rsid w:val="001028E5"/>
    <w:rsid w:val="001507B7"/>
    <w:rsid w:val="00156586"/>
    <w:rsid w:val="00170CA4"/>
    <w:rsid w:val="0017285F"/>
    <w:rsid w:val="001A3CD2"/>
    <w:rsid w:val="001B4120"/>
    <w:rsid w:val="001C06A8"/>
    <w:rsid w:val="002334E5"/>
    <w:rsid w:val="0023374D"/>
    <w:rsid w:val="00233B2D"/>
    <w:rsid w:val="00242DB8"/>
    <w:rsid w:val="00246562"/>
    <w:rsid w:val="002466C7"/>
    <w:rsid w:val="002501B7"/>
    <w:rsid w:val="00251511"/>
    <w:rsid w:val="0025376C"/>
    <w:rsid w:val="002A0567"/>
    <w:rsid w:val="002A3FC6"/>
    <w:rsid w:val="002B43E5"/>
    <w:rsid w:val="002C673A"/>
    <w:rsid w:val="002E433E"/>
    <w:rsid w:val="003022B9"/>
    <w:rsid w:val="00303641"/>
    <w:rsid w:val="003045A6"/>
    <w:rsid w:val="003242E7"/>
    <w:rsid w:val="00325A56"/>
    <w:rsid w:val="00326642"/>
    <w:rsid w:val="003414CE"/>
    <w:rsid w:val="003474F7"/>
    <w:rsid w:val="00357560"/>
    <w:rsid w:val="003A5DD6"/>
    <w:rsid w:val="003A6136"/>
    <w:rsid w:val="003B03AC"/>
    <w:rsid w:val="003C39F2"/>
    <w:rsid w:val="003E0487"/>
    <w:rsid w:val="003E1BB0"/>
    <w:rsid w:val="003E7B75"/>
    <w:rsid w:val="00400D3F"/>
    <w:rsid w:val="00401866"/>
    <w:rsid w:val="00401D6B"/>
    <w:rsid w:val="00405A2B"/>
    <w:rsid w:val="004133EA"/>
    <w:rsid w:val="0042269C"/>
    <w:rsid w:val="00441BCE"/>
    <w:rsid w:val="00452CC6"/>
    <w:rsid w:val="004550E0"/>
    <w:rsid w:val="004551B8"/>
    <w:rsid w:val="00455292"/>
    <w:rsid w:val="00480C40"/>
    <w:rsid w:val="00492C52"/>
    <w:rsid w:val="004979FF"/>
    <w:rsid w:val="004B227E"/>
    <w:rsid w:val="004C6F6A"/>
    <w:rsid w:val="004E0FDB"/>
    <w:rsid w:val="00542BD3"/>
    <w:rsid w:val="00543E44"/>
    <w:rsid w:val="00576C00"/>
    <w:rsid w:val="00593D5E"/>
    <w:rsid w:val="005A080E"/>
    <w:rsid w:val="005A3D0F"/>
    <w:rsid w:val="005B1DE6"/>
    <w:rsid w:val="005B7922"/>
    <w:rsid w:val="005E4265"/>
    <w:rsid w:val="005E7218"/>
    <w:rsid w:val="00614D76"/>
    <w:rsid w:val="006314F7"/>
    <w:rsid w:val="006475F4"/>
    <w:rsid w:val="00651C0F"/>
    <w:rsid w:val="00656B37"/>
    <w:rsid w:val="006570A5"/>
    <w:rsid w:val="00690F0F"/>
    <w:rsid w:val="006A3C55"/>
    <w:rsid w:val="006E330B"/>
    <w:rsid w:val="006F17DD"/>
    <w:rsid w:val="00700951"/>
    <w:rsid w:val="00734FBB"/>
    <w:rsid w:val="00795EE4"/>
    <w:rsid w:val="007A0274"/>
    <w:rsid w:val="007B18A7"/>
    <w:rsid w:val="007B29FC"/>
    <w:rsid w:val="007F5D03"/>
    <w:rsid w:val="00805ED9"/>
    <w:rsid w:val="00843FC2"/>
    <w:rsid w:val="00844C16"/>
    <w:rsid w:val="00850D03"/>
    <w:rsid w:val="00872799"/>
    <w:rsid w:val="0089335B"/>
    <w:rsid w:val="00893ADD"/>
    <w:rsid w:val="008B49C9"/>
    <w:rsid w:val="008B6A5F"/>
    <w:rsid w:val="008C2871"/>
    <w:rsid w:val="008C72AA"/>
    <w:rsid w:val="008F371F"/>
    <w:rsid w:val="00910324"/>
    <w:rsid w:val="00926CFB"/>
    <w:rsid w:val="009520B5"/>
    <w:rsid w:val="0095796F"/>
    <w:rsid w:val="009856DA"/>
    <w:rsid w:val="00996005"/>
    <w:rsid w:val="00A01AD8"/>
    <w:rsid w:val="00A07C62"/>
    <w:rsid w:val="00A10898"/>
    <w:rsid w:val="00A41307"/>
    <w:rsid w:val="00A52539"/>
    <w:rsid w:val="00A56A97"/>
    <w:rsid w:val="00A67F57"/>
    <w:rsid w:val="00A709BA"/>
    <w:rsid w:val="00A7438C"/>
    <w:rsid w:val="00A92A0A"/>
    <w:rsid w:val="00AA568B"/>
    <w:rsid w:val="00AB0F1D"/>
    <w:rsid w:val="00AC2951"/>
    <w:rsid w:val="00AD64A8"/>
    <w:rsid w:val="00B0412B"/>
    <w:rsid w:val="00B21080"/>
    <w:rsid w:val="00B31ECA"/>
    <w:rsid w:val="00B43815"/>
    <w:rsid w:val="00B52EBA"/>
    <w:rsid w:val="00B535AB"/>
    <w:rsid w:val="00B64666"/>
    <w:rsid w:val="00B8092D"/>
    <w:rsid w:val="00B81BE0"/>
    <w:rsid w:val="00B85A2B"/>
    <w:rsid w:val="00B9323C"/>
    <w:rsid w:val="00BC2B39"/>
    <w:rsid w:val="00BC42DD"/>
    <w:rsid w:val="00BD346F"/>
    <w:rsid w:val="00C24C26"/>
    <w:rsid w:val="00C25722"/>
    <w:rsid w:val="00C372D2"/>
    <w:rsid w:val="00C44067"/>
    <w:rsid w:val="00CA22A5"/>
    <w:rsid w:val="00CA34FC"/>
    <w:rsid w:val="00CA50DE"/>
    <w:rsid w:val="00CD128E"/>
    <w:rsid w:val="00CE5BDA"/>
    <w:rsid w:val="00CF39E1"/>
    <w:rsid w:val="00CF51F1"/>
    <w:rsid w:val="00D01733"/>
    <w:rsid w:val="00D71919"/>
    <w:rsid w:val="00D90DEA"/>
    <w:rsid w:val="00D97E83"/>
    <w:rsid w:val="00DC184E"/>
    <w:rsid w:val="00E11E0B"/>
    <w:rsid w:val="00E56E53"/>
    <w:rsid w:val="00E609AE"/>
    <w:rsid w:val="00E750BD"/>
    <w:rsid w:val="00E91A08"/>
    <w:rsid w:val="00E965D1"/>
    <w:rsid w:val="00EB4620"/>
    <w:rsid w:val="00EC43B2"/>
    <w:rsid w:val="00F03519"/>
    <w:rsid w:val="00F03929"/>
    <w:rsid w:val="00F060C7"/>
    <w:rsid w:val="00F068F7"/>
    <w:rsid w:val="00F14561"/>
    <w:rsid w:val="00F25650"/>
    <w:rsid w:val="00F45162"/>
    <w:rsid w:val="00F5304C"/>
    <w:rsid w:val="00F870C6"/>
    <w:rsid w:val="00F92B58"/>
    <w:rsid w:val="00F96480"/>
    <w:rsid w:val="00FD0AF5"/>
    <w:rsid w:val="00FD3022"/>
    <w:rsid w:val="00FD64C8"/>
    <w:rsid w:val="00FE4A15"/>
    <w:rsid w:val="00FF6DAB"/>
    <w:rsid w:val="2F8D1B02"/>
    <w:rsid w:val="419C711F"/>
    <w:rsid w:val="71FD160E"/>
    <w:rsid w:val="76FF3A5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qFormat="1" w:unhideWhenUsed="0" w:uiPriority="99" w:semiHidden="0" w:name="toc 9"/>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00" w:firstLineChars="200"/>
      <w:jc w:val="both"/>
    </w:pPr>
    <w:rPr>
      <w:rFonts w:ascii="Calibri" w:hAnsi="Calibri" w:eastAsia="仿宋_GB2312" w:cs="黑体"/>
      <w:kern w:val="2"/>
      <w:sz w:val="28"/>
      <w:szCs w:val="22"/>
      <w:lang w:val="en-US" w:eastAsia="zh-CN" w:bidi="ar-SA"/>
    </w:rPr>
  </w:style>
  <w:style w:type="paragraph" w:styleId="2">
    <w:name w:val="heading 1"/>
    <w:basedOn w:val="1"/>
    <w:next w:val="3"/>
    <w:link w:val="29"/>
    <w:qFormat/>
    <w:uiPriority w:val="99"/>
    <w:pPr>
      <w:keepNext/>
      <w:keepLines/>
      <w:spacing w:before="340" w:after="330" w:line="578" w:lineRule="auto"/>
      <w:jc w:val="left"/>
      <w:outlineLvl w:val="0"/>
    </w:pPr>
    <w:rPr>
      <w:rFonts w:ascii="Times New Roman" w:hAnsi="Times New Roman" w:cs="Times New Roman"/>
      <w:b/>
      <w:bCs/>
      <w:kern w:val="44"/>
      <w:sz w:val="32"/>
      <w:szCs w:val="44"/>
    </w:rPr>
  </w:style>
  <w:style w:type="paragraph" w:styleId="5">
    <w:name w:val="heading 2"/>
    <w:basedOn w:val="1"/>
    <w:next w:val="6"/>
    <w:link w:val="30"/>
    <w:qFormat/>
    <w:uiPriority w:val="99"/>
    <w:pPr>
      <w:keepNext/>
      <w:keepLines/>
      <w:spacing w:before="260" w:after="260" w:line="415" w:lineRule="auto"/>
      <w:ind w:firstLine="200"/>
      <w:jc w:val="left"/>
      <w:outlineLvl w:val="1"/>
    </w:pPr>
    <w:rPr>
      <w:rFonts w:ascii="Cambria" w:hAnsi="Cambria" w:cs="Times New Roman"/>
      <w:b/>
      <w:bCs/>
      <w:kern w:val="0"/>
      <w:sz w:val="30"/>
      <w:szCs w:val="32"/>
    </w:rPr>
  </w:style>
  <w:style w:type="paragraph" w:styleId="7">
    <w:name w:val="heading 3"/>
    <w:basedOn w:val="1"/>
    <w:next w:val="1"/>
    <w:link w:val="31"/>
    <w:qFormat/>
    <w:uiPriority w:val="99"/>
    <w:pPr>
      <w:keepNext/>
      <w:keepLines/>
      <w:spacing w:before="260" w:after="260" w:line="416" w:lineRule="auto"/>
      <w:jc w:val="left"/>
      <w:outlineLvl w:val="2"/>
    </w:pPr>
    <w:rPr>
      <w:rFonts w:cs="Times New Roman"/>
      <w:bCs/>
      <w:kern w:val="0"/>
      <w:szCs w:val="32"/>
    </w:rPr>
  </w:style>
  <w:style w:type="paragraph" w:styleId="8">
    <w:name w:val="heading 4"/>
    <w:basedOn w:val="1"/>
    <w:next w:val="1"/>
    <w:link w:val="32"/>
    <w:qFormat/>
    <w:uiPriority w:val="99"/>
    <w:pPr>
      <w:keepNext/>
      <w:keepLines/>
      <w:spacing w:before="280" w:after="290" w:line="376" w:lineRule="auto"/>
      <w:outlineLvl w:val="3"/>
    </w:pPr>
    <w:rPr>
      <w:rFonts w:ascii="Cambria" w:hAnsi="Cambria" w:eastAsia="宋体" w:cs="Times New Roman"/>
      <w:b/>
      <w:bCs/>
      <w:kern w:val="0"/>
      <w:szCs w:val="28"/>
    </w:rPr>
  </w:style>
  <w:style w:type="character" w:default="1" w:styleId="26">
    <w:name w:val="Default Paragraph Font"/>
    <w:semiHidden/>
    <w:qFormat/>
    <w:uiPriority w:val="99"/>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3">
    <w:name w:val="Body Text First Indent 2"/>
    <w:basedOn w:val="4"/>
    <w:link w:val="36"/>
    <w:qFormat/>
    <w:uiPriority w:val="99"/>
    <w:pPr>
      <w:ind w:firstLine="420"/>
    </w:pPr>
  </w:style>
  <w:style w:type="paragraph" w:styleId="4">
    <w:name w:val="Body Text Indent"/>
    <w:basedOn w:val="1"/>
    <w:link w:val="35"/>
    <w:semiHidden/>
    <w:uiPriority w:val="99"/>
    <w:pPr>
      <w:spacing w:after="120"/>
      <w:ind w:left="420" w:leftChars="200"/>
    </w:pPr>
    <w:rPr>
      <w:rFonts w:cs="Times New Roman"/>
      <w:kern w:val="0"/>
      <w:szCs w:val="20"/>
    </w:rPr>
  </w:style>
  <w:style w:type="paragraph" w:styleId="6">
    <w:name w:val="No Spacing"/>
    <w:link w:val="43"/>
    <w:qFormat/>
    <w:uiPriority w:val="99"/>
    <w:pPr>
      <w:widowControl w:val="0"/>
      <w:ind w:firstLine="600" w:firstLineChars="200"/>
      <w:jc w:val="both"/>
    </w:pPr>
    <w:rPr>
      <w:rFonts w:ascii="Calibri" w:hAnsi="Calibri" w:eastAsia="仿宋_GB2312" w:cs="Times New Roman"/>
      <w:kern w:val="0"/>
      <w:sz w:val="28"/>
      <w:szCs w:val="22"/>
      <w:lang w:val="en-US" w:eastAsia="zh-CN" w:bidi="ar-SA"/>
    </w:rPr>
  </w:style>
  <w:style w:type="paragraph" w:styleId="9">
    <w:name w:val="toc 7"/>
    <w:basedOn w:val="1"/>
    <w:next w:val="1"/>
    <w:uiPriority w:val="99"/>
    <w:pPr>
      <w:ind w:left="1680"/>
      <w:jc w:val="left"/>
    </w:pPr>
    <w:rPr>
      <w:rFonts w:cs="Calibri"/>
      <w:sz w:val="18"/>
      <w:szCs w:val="18"/>
    </w:rPr>
  </w:style>
  <w:style w:type="paragraph" w:styleId="10">
    <w:name w:val="Document Map"/>
    <w:basedOn w:val="1"/>
    <w:link w:val="42"/>
    <w:semiHidden/>
    <w:qFormat/>
    <w:uiPriority w:val="99"/>
    <w:rPr>
      <w:rFonts w:ascii="宋体" w:eastAsia="宋体" w:cs="Times New Roman"/>
      <w:kern w:val="0"/>
      <w:sz w:val="18"/>
      <w:szCs w:val="18"/>
    </w:rPr>
  </w:style>
  <w:style w:type="paragraph" w:styleId="11">
    <w:name w:val="annotation text"/>
    <w:basedOn w:val="1"/>
    <w:link w:val="40"/>
    <w:semiHidden/>
    <w:qFormat/>
    <w:uiPriority w:val="99"/>
    <w:rPr>
      <w:rFonts w:cs="Times New Roman"/>
      <w:kern w:val="0"/>
      <w:sz w:val="20"/>
      <w:szCs w:val="20"/>
    </w:rPr>
  </w:style>
  <w:style w:type="paragraph" w:styleId="12">
    <w:name w:val="toc 5"/>
    <w:basedOn w:val="1"/>
    <w:next w:val="1"/>
    <w:uiPriority w:val="99"/>
    <w:pPr>
      <w:ind w:left="1120"/>
      <w:jc w:val="left"/>
    </w:pPr>
    <w:rPr>
      <w:rFonts w:cs="Calibri"/>
      <w:sz w:val="18"/>
      <w:szCs w:val="18"/>
    </w:rPr>
  </w:style>
  <w:style w:type="paragraph" w:styleId="13">
    <w:name w:val="toc 3"/>
    <w:basedOn w:val="1"/>
    <w:next w:val="1"/>
    <w:uiPriority w:val="99"/>
    <w:pPr>
      <w:ind w:left="560"/>
      <w:jc w:val="left"/>
    </w:pPr>
    <w:rPr>
      <w:rFonts w:cs="Calibri"/>
      <w:i/>
      <w:iCs/>
      <w:sz w:val="20"/>
      <w:szCs w:val="20"/>
    </w:rPr>
  </w:style>
  <w:style w:type="paragraph" w:styleId="14">
    <w:name w:val="toc 8"/>
    <w:basedOn w:val="1"/>
    <w:next w:val="1"/>
    <w:uiPriority w:val="99"/>
    <w:pPr>
      <w:ind w:left="1960"/>
      <w:jc w:val="left"/>
    </w:pPr>
    <w:rPr>
      <w:rFonts w:cs="Calibri"/>
      <w:sz w:val="18"/>
      <w:szCs w:val="18"/>
    </w:rPr>
  </w:style>
  <w:style w:type="paragraph" w:styleId="15">
    <w:name w:val="Balloon Text"/>
    <w:basedOn w:val="1"/>
    <w:link w:val="38"/>
    <w:semiHidden/>
    <w:qFormat/>
    <w:uiPriority w:val="99"/>
    <w:rPr>
      <w:rFonts w:cs="Times New Roman"/>
      <w:kern w:val="0"/>
      <w:sz w:val="18"/>
      <w:szCs w:val="18"/>
    </w:rPr>
  </w:style>
  <w:style w:type="paragraph" w:styleId="16">
    <w:name w:val="footer"/>
    <w:basedOn w:val="1"/>
    <w:link w:val="34"/>
    <w:qFormat/>
    <w:uiPriority w:val="99"/>
    <w:pPr>
      <w:tabs>
        <w:tab w:val="center" w:pos="4153"/>
        <w:tab w:val="right" w:pos="8306"/>
      </w:tabs>
      <w:snapToGrid w:val="0"/>
      <w:jc w:val="left"/>
    </w:pPr>
    <w:rPr>
      <w:sz w:val="18"/>
      <w:szCs w:val="18"/>
    </w:rPr>
  </w:style>
  <w:style w:type="paragraph" w:styleId="17">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iPriority w:val="99"/>
    <w:pPr>
      <w:spacing w:before="120" w:after="120"/>
      <w:jc w:val="left"/>
    </w:pPr>
    <w:rPr>
      <w:rFonts w:cs="Calibri"/>
      <w:b/>
      <w:bCs/>
      <w:caps/>
      <w:sz w:val="20"/>
      <w:szCs w:val="20"/>
    </w:rPr>
  </w:style>
  <w:style w:type="paragraph" w:styleId="19">
    <w:name w:val="toc 4"/>
    <w:basedOn w:val="1"/>
    <w:next w:val="1"/>
    <w:uiPriority w:val="99"/>
    <w:pPr>
      <w:ind w:left="840"/>
      <w:jc w:val="left"/>
    </w:pPr>
    <w:rPr>
      <w:rFonts w:cs="Calibri"/>
      <w:sz w:val="18"/>
      <w:szCs w:val="18"/>
    </w:rPr>
  </w:style>
  <w:style w:type="paragraph" w:styleId="20">
    <w:name w:val="toc 6"/>
    <w:basedOn w:val="1"/>
    <w:next w:val="1"/>
    <w:uiPriority w:val="99"/>
    <w:pPr>
      <w:ind w:left="1400"/>
      <w:jc w:val="left"/>
    </w:pPr>
    <w:rPr>
      <w:rFonts w:cs="Calibri"/>
      <w:sz w:val="18"/>
      <w:szCs w:val="18"/>
    </w:rPr>
  </w:style>
  <w:style w:type="paragraph" w:styleId="21">
    <w:name w:val="toc 2"/>
    <w:basedOn w:val="1"/>
    <w:next w:val="1"/>
    <w:uiPriority w:val="99"/>
    <w:pPr>
      <w:ind w:left="280"/>
      <w:jc w:val="left"/>
    </w:pPr>
    <w:rPr>
      <w:rFonts w:cs="Calibri"/>
      <w:smallCaps/>
      <w:sz w:val="20"/>
      <w:szCs w:val="20"/>
    </w:rPr>
  </w:style>
  <w:style w:type="paragraph" w:styleId="22">
    <w:name w:val="toc 9"/>
    <w:basedOn w:val="1"/>
    <w:next w:val="1"/>
    <w:qFormat/>
    <w:uiPriority w:val="99"/>
    <w:pPr>
      <w:ind w:left="2240"/>
      <w:jc w:val="left"/>
    </w:pPr>
    <w:rPr>
      <w:rFonts w:cs="Calibri"/>
      <w:sz w:val="18"/>
      <w:szCs w:val="18"/>
    </w:rPr>
  </w:style>
  <w:style w:type="paragraph" w:styleId="23">
    <w:name w:val="annotation subject"/>
    <w:basedOn w:val="11"/>
    <w:next w:val="11"/>
    <w:link w:val="41"/>
    <w:semiHidden/>
    <w:uiPriority w:val="99"/>
    <w:rPr>
      <w:b/>
      <w:bCs/>
    </w:rPr>
  </w:style>
  <w:style w:type="table" w:styleId="25">
    <w:name w:val="Table Grid"/>
    <w:basedOn w:val="24"/>
    <w:qFormat/>
    <w:uiPriority w:val="99"/>
    <w:rPr>
      <w:rFonts w:ascii="Calibri" w:hAnsi="Calibri" w:eastAsia="宋体"/>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7">
    <w:name w:val="Hyperlink"/>
    <w:basedOn w:val="26"/>
    <w:uiPriority w:val="99"/>
    <w:rPr>
      <w:rFonts w:cs="Times New Roman"/>
      <w:color w:val="0000FF"/>
      <w:u w:val="single"/>
    </w:rPr>
  </w:style>
  <w:style w:type="character" w:styleId="28">
    <w:name w:val="annotation reference"/>
    <w:basedOn w:val="26"/>
    <w:semiHidden/>
    <w:uiPriority w:val="99"/>
    <w:rPr>
      <w:rFonts w:cs="Times New Roman"/>
      <w:sz w:val="16"/>
    </w:rPr>
  </w:style>
  <w:style w:type="character" w:customStyle="1" w:styleId="29">
    <w:name w:val="Heading 1 Char"/>
    <w:basedOn w:val="26"/>
    <w:link w:val="2"/>
    <w:locked/>
    <w:uiPriority w:val="99"/>
    <w:rPr>
      <w:rFonts w:ascii="Times New Roman" w:hAnsi="Times New Roman" w:eastAsia="仿宋_GB2312" w:cs="Times New Roman"/>
      <w:b/>
      <w:bCs/>
      <w:kern w:val="44"/>
      <w:sz w:val="44"/>
      <w:szCs w:val="44"/>
    </w:rPr>
  </w:style>
  <w:style w:type="character" w:customStyle="1" w:styleId="30">
    <w:name w:val="Heading 2 Char"/>
    <w:basedOn w:val="26"/>
    <w:link w:val="5"/>
    <w:qFormat/>
    <w:locked/>
    <w:uiPriority w:val="99"/>
    <w:rPr>
      <w:rFonts w:ascii="Cambria" w:hAnsi="Cambria" w:eastAsia="仿宋_GB2312" w:cs="Times New Roman"/>
      <w:b/>
      <w:bCs/>
      <w:kern w:val="0"/>
      <w:sz w:val="32"/>
      <w:szCs w:val="32"/>
    </w:rPr>
  </w:style>
  <w:style w:type="character" w:customStyle="1" w:styleId="31">
    <w:name w:val="Heading 3 Char"/>
    <w:basedOn w:val="26"/>
    <w:link w:val="7"/>
    <w:qFormat/>
    <w:locked/>
    <w:uiPriority w:val="99"/>
    <w:rPr>
      <w:rFonts w:ascii="Calibri" w:hAnsi="Calibri" w:eastAsia="仿宋_GB2312" w:cs="Times New Roman"/>
      <w:bCs/>
      <w:kern w:val="0"/>
      <w:sz w:val="32"/>
      <w:szCs w:val="32"/>
    </w:rPr>
  </w:style>
  <w:style w:type="character" w:customStyle="1" w:styleId="32">
    <w:name w:val="Heading 4 Char"/>
    <w:basedOn w:val="26"/>
    <w:link w:val="8"/>
    <w:semiHidden/>
    <w:locked/>
    <w:uiPriority w:val="99"/>
    <w:rPr>
      <w:rFonts w:ascii="Cambria" w:hAnsi="Cambria" w:eastAsia="宋体" w:cs="Times New Roman"/>
      <w:b/>
      <w:bCs/>
      <w:kern w:val="0"/>
      <w:sz w:val="28"/>
      <w:szCs w:val="28"/>
    </w:rPr>
  </w:style>
  <w:style w:type="character" w:customStyle="1" w:styleId="33">
    <w:name w:val="Header Char"/>
    <w:basedOn w:val="26"/>
    <w:link w:val="17"/>
    <w:locked/>
    <w:uiPriority w:val="99"/>
    <w:rPr>
      <w:rFonts w:cs="Times New Roman"/>
      <w:sz w:val="18"/>
      <w:szCs w:val="18"/>
    </w:rPr>
  </w:style>
  <w:style w:type="character" w:customStyle="1" w:styleId="34">
    <w:name w:val="Footer Char"/>
    <w:basedOn w:val="26"/>
    <w:link w:val="16"/>
    <w:locked/>
    <w:uiPriority w:val="99"/>
    <w:rPr>
      <w:rFonts w:cs="Times New Roman"/>
      <w:sz w:val="18"/>
      <w:szCs w:val="18"/>
    </w:rPr>
  </w:style>
  <w:style w:type="character" w:customStyle="1" w:styleId="35">
    <w:name w:val="Body Text Indent Char"/>
    <w:basedOn w:val="26"/>
    <w:link w:val="4"/>
    <w:semiHidden/>
    <w:locked/>
    <w:uiPriority w:val="99"/>
    <w:rPr>
      <w:rFonts w:ascii="Calibri" w:hAnsi="Calibri" w:eastAsia="仿宋_GB2312" w:cs="Times New Roman"/>
      <w:kern w:val="0"/>
      <w:sz w:val="20"/>
      <w:szCs w:val="20"/>
    </w:rPr>
  </w:style>
  <w:style w:type="character" w:customStyle="1" w:styleId="36">
    <w:name w:val="Body Text First Indent 2 Char"/>
    <w:basedOn w:val="35"/>
    <w:link w:val="3"/>
    <w:locked/>
    <w:uiPriority w:val="99"/>
  </w:style>
  <w:style w:type="character" w:customStyle="1" w:styleId="37">
    <w:name w:val="Intense Reference"/>
    <w:basedOn w:val="26"/>
    <w:qFormat/>
    <w:uiPriority w:val="99"/>
    <w:rPr>
      <w:b/>
      <w:smallCaps/>
      <w:color w:val="C0504D"/>
      <w:spacing w:val="5"/>
      <w:u w:val="single"/>
    </w:rPr>
  </w:style>
  <w:style w:type="character" w:customStyle="1" w:styleId="38">
    <w:name w:val="Balloon Text Char"/>
    <w:basedOn w:val="26"/>
    <w:link w:val="15"/>
    <w:semiHidden/>
    <w:locked/>
    <w:uiPriority w:val="99"/>
    <w:rPr>
      <w:rFonts w:ascii="Calibri" w:hAnsi="Calibri" w:eastAsia="仿宋_GB2312" w:cs="Times New Roman"/>
      <w:kern w:val="0"/>
      <w:sz w:val="18"/>
      <w:szCs w:val="18"/>
    </w:rPr>
  </w:style>
  <w:style w:type="paragraph" w:styleId="39">
    <w:name w:val="List Paragraph"/>
    <w:basedOn w:val="1"/>
    <w:qFormat/>
    <w:uiPriority w:val="99"/>
    <w:pPr>
      <w:ind w:firstLine="420"/>
    </w:pPr>
  </w:style>
  <w:style w:type="character" w:customStyle="1" w:styleId="40">
    <w:name w:val="Comment Text Char"/>
    <w:basedOn w:val="26"/>
    <w:link w:val="11"/>
    <w:semiHidden/>
    <w:locked/>
    <w:uiPriority w:val="99"/>
    <w:rPr>
      <w:rFonts w:ascii="Calibri" w:hAnsi="Calibri" w:eastAsia="仿宋_GB2312" w:cs="Times New Roman"/>
      <w:kern w:val="0"/>
      <w:sz w:val="20"/>
      <w:szCs w:val="20"/>
    </w:rPr>
  </w:style>
  <w:style w:type="character" w:customStyle="1" w:styleId="41">
    <w:name w:val="Comment Subject Char"/>
    <w:basedOn w:val="40"/>
    <w:link w:val="23"/>
    <w:semiHidden/>
    <w:locked/>
    <w:uiPriority w:val="99"/>
    <w:rPr>
      <w:b/>
      <w:bCs/>
    </w:rPr>
  </w:style>
  <w:style w:type="character" w:customStyle="1" w:styleId="42">
    <w:name w:val="Document Map Char"/>
    <w:basedOn w:val="26"/>
    <w:link w:val="10"/>
    <w:semiHidden/>
    <w:locked/>
    <w:uiPriority w:val="99"/>
    <w:rPr>
      <w:rFonts w:ascii="宋体" w:hAnsi="Calibri" w:eastAsia="宋体" w:cs="Times New Roman"/>
      <w:kern w:val="0"/>
      <w:sz w:val="18"/>
      <w:szCs w:val="18"/>
    </w:rPr>
  </w:style>
  <w:style w:type="character" w:customStyle="1" w:styleId="43">
    <w:name w:val="No Spacing Char"/>
    <w:link w:val="6"/>
    <w:locked/>
    <w:uiPriority w:val="99"/>
    <w:rPr>
      <w:rFonts w:ascii="Calibri" w:hAnsi="Calibri" w:eastAsia="仿宋_GB2312"/>
      <w:sz w:val="22"/>
    </w:rPr>
  </w:style>
  <w:style w:type="paragraph" w:customStyle="1" w:styleId="44">
    <w:name w:val="闻政-正文段落文字"/>
    <w:basedOn w:val="1"/>
    <w:link w:val="45"/>
    <w:uiPriority w:val="99"/>
    <w:pPr>
      <w:spacing w:line="500" w:lineRule="exact"/>
      <w:ind w:firstLine="200"/>
    </w:pPr>
    <w:rPr>
      <w:rFonts w:ascii="Times New Roman" w:hAnsi="Times New Roman" w:cs="Times New Roman"/>
      <w:kern w:val="0"/>
      <w:szCs w:val="28"/>
    </w:rPr>
  </w:style>
  <w:style w:type="character" w:customStyle="1" w:styleId="45">
    <w:name w:val="闻政-正文段落文字 Char"/>
    <w:link w:val="44"/>
    <w:locked/>
    <w:uiPriority w:val="99"/>
    <w:rPr>
      <w:rFonts w:ascii="Times New Roman" w:hAnsi="Times New Roman" w:eastAsia="仿宋_GB2312"/>
      <w:kern w:val="0"/>
      <w:sz w:val="28"/>
    </w:rPr>
  </w:style>
  <w:style w:type="paragraph" w:customStyle="1" w:styleId="46">
    <w:name w:val="闻政-正文二级标题"/>
    <w:basedOn w:val="5"/>
    <w:next w:val="44"/>
    <w:link w:val="47"/>
    <w:uiPriority w:val="99"/>
    <w:pPr>
      <w:spacing w:before="120" w:after="60" w:line="500" w:lineRule="exact"/>
      <w:ind w:left="200" w:leftChars="200" w:firstLine="0" w:firstLineChars="0"/>
    </w:pPr>
    <w:rPr>
      <w:rFonts w:ascii="Times New Roman" w:hAnsi="Times New Roman"/>
      <w:sz w:val="28"/>
    </w:rPr>
  </w:style>
  <w:style w:type="character" w:customStyle="1" w:styleId="47">
    <w:name w:val="闻政-正文二级标题 Char"/>
    <w:link w:val="46"/>
    <w:locked/>
    <w:uiPriority w:val="99"/>
    <w:rPr>
      <w:rFonts w:ascii="Times New Roman" w:hAnsi="Times New Roman" w:eastAsia="仿宋_GB2312"/>
      <w:b/>
      <w:kern w:val="0"/>
      <w:sz w:val="32"/>
    </w:rPr>
  </w:style>
  <w:style w:type="paragraph" w:customStyle="1" w:styleId="48">
    <w:name w:val="闻政-正文三级标题"/>
    <w:basedOn w:val="1"/>
    <w:next w:val="44"/>
    <w:link w:val="49"/>
    <w:uiPriority w:val="99"/>
    <w:pPr>
      <w:widowControl/>
      <w:spacing w:before="120" w:after="60" w:line="500" w:lineRule="exact"/>
      <w:ind w:left="200" w:leftChars="200" w:firstLine="0" w:firstLineChars="0"/>
    </w:pPr>
    <w:rPr>
      <w:rFonts w:ascii="Times New Roman" w:hAnsi="Times New Roman" w:cs="Times New Roman"/>
      <w:b/>
      <w:kern w:val="0"/>
      <w:szCs w:val="28"/>
    </w:rPr>
  </w:style>
  <w:style w:type="character" w:customStyle="1" w:styleId="49">
    <w:name w:val="闻政-正文三级标题 Char"/>
    <w:link w:val="48"/>
    <w:locked/>
    <w:uiPriority w:val="99"/>
    <w:rPr>
      <w:rFonts w:ascii="Times New Roman" w:hAnsi="Times New Roman" w:eastAsia="仿宋_GB2312"/>
      <w:b/>
      <w:snapToGrid w:val="0"/>
      <w:kern w:val="0"/>
      <w:sz w:val="28"/>
    </w:rPr>
  </w:style>
  <w:style w:type="paragraph" w:customStyle="1" w:styleId="50">
    <w:name w:val="闻政-正文四级标题"/>
    <w:basedOn w:val="48"/>
    <w:next w:val="44"/>
    <w:link w:val="51"/>
    <w:uiPriority w:val="99"/>
    <w:rPr>
      <w:b w:val="0"/>
    </w:rPr>
  </w:style>
  <w:style w:type="character" w:customStyle="1" w:styleId="51">
    <w:name w:val="闻政-正文四级标题 Char"/>
    <w:link w:val="50"/>
    <w:locked/>
    <w:uiPriority w:val="99"/>
    <w:rPr>
      <w:rFonts w:ascii="Times New Roman" w:hAnsi="Times New Roman" w:eastAsia="仿宋_GB2312"/>
      <w:snapToGrid w:val="0"/>
      <w:kern w:val="0"/>
      <w:sz w:val="28"/>
    </w:rPr>
  </w:style>
  <w:style w:type="paragraph" w:customStyle="1" w:styleId="52">
    <w:name w:val="闻政-正文一级标题"/>
    <w:basedOn w:val="7"/>
    <w:next w:val="44"/>
    <w:link w:val="53"/>
    <w:uiPriority w:val="99"/>
    <w:pPr>
      <w:spacing w:before="120" w:after="60" w:line="500" w:lineRule="exact"/>
      <w:ind w:firstLine="0" w:firstLineChars="0"/>
      <w:outlineLvl w:val="0"/>
    </w:pPr>
    <w:rPr>
      <w:rFonts w:ascii="黑体" w:hAnsi="黑体" w:eastAsia="黑体"/>
      <w:sz w:val="32"/>
    </w:rPr>
  </w:style>
  <w:style w:type="character" w:customStyle="1" w:styleId="53">
    <w:name w:val="闻政-正文一级标题 Char"/>
    <w:link w:val="52"/>
    <w:locked/>
    <w:uiPriority w:val="99"/>
    <w:rPr>
      <w:rFonts w:ascii="黑体" w:hAnsi="黑体" w:eastAsia="黑体"/>
      <w:kern w:val="0"/>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455</Words>
  <Characters>2599</Characters>
  <Lines>0</Lines>
  <Paragraphs>0</Paragraphs>
  <TotalTime>197</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2020-07-13T07:59:00Z</dcterms:created>
  <dc:creator>qq</dc:creator>
  <cp:lastModifiedBy>yq</cp:lastModifiedBy>
  <dcterms:modified xsi:type="dcterms:W3CDTF">2022-03-09T00:37:03Z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23AB9899B1CF45A4959363F019C4DE46</vt:lpwstr>
  </property>
</Properties>
</file>