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 5</w:t>
      </w:r>
    </w:p>
    <w:p>
      <w:pPr>
        <w:spacing w:line="400" w:lineRule="exact"/>
        <w:jc w:val="center"/>
        <w:rPr>
          <w:rFonts w:asciiTheme="majorEastAsia" w:hAnsiTheme="majorEastAsia" w:eastAsiaTheme="majorEastAsia" w:cstheme="majorEastAsia"/>
          <w:sz w:val="44"/>
          <w:szCs w:val="44"/>
        </w:rPr>
      </w:pPr>
    </w:p>
    <w:p>
      <w:pPr>
        <w:spacing w:line="640" w:lineRule="exact"/>
        <w:jc w:val="center"/>
        <w:rPr>
          <w:rFonts w:cs="方正小标宋简体" w:asciiTheme="majorEastAsia" w:hAnsiTheme="majorEastAsia" w:eastAsiaTheme="majorEastAsia"/>
          <w:b/>
          <w:sz w:val="44"/>
          <w:szCs w:val="44"/>
        </w:rPr>
      </w:pPr>
      <w:bookmarkStart w:id="0" w:name="_GoBack"/>
      <w:r>
        <w:rPr>
          <w:rFonts w:hint="eastAsia" w:cs="方正小标宋简体" w:asciiTheme="majorEastAsia" w:hAnsiTheme="majorEastAsia" w:eastAsiaTheme="majorEastAsia"/>
          <w:b/>
          <w:sz w:val="44"/>
          <w:szCs w:val="44"/>
        </w:rPr>
        <w:t>大宁县就业社保服务社区村村全覆盖工作</w:t>
      </w:r>
    </w:p>
    <w:p>
      <w:pPr>
        <w:spacing w:line="640" w:lineRule="exact"/>
        <w:jc w:val="center"/>
        <w:rPr>
          <w:rFonts w:cs="方正小标宋简体" w:asciiTheme="majorEastAsia" w:hAnsiTheme="majorEastAsia" w:eastAsiaTheme="majorEastAsia"/>
          <w:b/>
          <w:sz w:val="44"/>
          <w:szCs w:val="44"/>
        </w:rPr>
      </w:pPr>
      <w:r>
        <w:rPr>
          <w:rFonts w:hint="eastAsia" w:cs="方正小标宋简体" w:asciiTheme="majorEastAsia" w:hAnsiTheme="majorEastAsia" w:eastAsiaTheme="majorEastAsia"/>
          <w:b/>
          <w:sz w:val="44"/>
          <w:szCs w:val="44"/>
        </w:rPr>
        <w:t>领导小组</w:t>
      </w:r>
    </w:p>
    <w:bookmarkEnd w:id="0"/>
    <w:p>
      <w:pPr>
        <w:spacing w:line="4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为统筹推进工作，凝聚工作合力，压实工作责任，确保各项任务如期完成，成立大宁县就业社保服务社区村村全覆盖工作领导小组。</w:t>
      </w:r>
    </w:p>
    <w:p>
      <w:pPr>
        <w:numPr>
          <w:ilvl w:val="0"/>
          <w:numId w:val="1"/>
        </w:num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组织领导</w:t>
      </w:r>
    </w:p>
    <w:p>
      <w:pPr>
        <w:ind w:firstLine="642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组  长：</w:t>
      </w:r>
      <w:r>
        <w:rPr>
          <w:rFonts w:hint="eastAsia" w:ascii="仿宋_GB2312" w:hAnsi="仿宋_GB2312" w:eastAsia="仿宋_GB2312" w:cs="仿宋_GB2312"/>
          <w:sz w:val="32"/>
          <w:szCs w:val="32"/>
        </w:rPr>
        <w:t>李剑书    县委常委、政府副县长</w:t>
      </w:r>
    </w:p>
    <w:p>
      <w:pPr>
        <w:ind w:firstLine="642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副组长：</w:t>
      </w:r>
      <w:r>
        <w:rPr>
          <w:rFonts w:hint="eastAsia" w:ascii="仿宋_GB2312" w:hAnsi="仿宋_GB2312" w:eastAsia="仿宋_GB2312" w:cs="仿宋_GB2312"/>
          <w:sz w:val="32"/>
          <w:szCs w:val="32"/>
        </w:rPr>
        <w:t>张卫平    县人社局党组书记、局长</w:t>
      </w:r>
    </w:p>
    <w:p>
      <w:pPr>
        <w:ind w:firstLine="642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成  员：</w:t>
      </w:r>
      <w:r>
        <w:rPr>
          <w:rFonts w:hint="eastAsia" w:ascii="仿宋_GB2312" w:hAnsi="仿宋_GB2312" w:eastAsia="仿宋_GB2312" w:cs="仿宋_GB2312"/>
          <w:sz w:val="32"/>
          <w:szCs w:val="32"/>
        </w:rPr>
        <w:t>吴  虹    县财政局党组书记、局长</w:t>
      </w:r>
    </w:p>
    <w:p>
      <w:pPr>
        <w:ind w:firstLine="1920" w:firstLineChars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  鑫    昕水镇党委副书记、镇长</w:t>
      </w:r>
    </w:p>
    <w:p>
      <w:pPr>
        <w:ind w:firstLine="1920" w:firstLineChars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王慧颖    曲峨镇党委副书记、镇长</w:t>
      </w:r>
    </w:p>
    <w:p>
      <w:pPr>
        <w:ind w:firstLine="1920" w:firstLineChars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刘峰波    太古镇政府副镇长</w:t>
      </w:r>
    </w:p>
    <w:p>
      <w:pPr>
        <w:ind w:firstLine="1920" w:firstLineChars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史阳军    三多乡党委副书记、乡长</w:t>
      </w:r>
    </w:p>
    <w:p>
      <w:pPr>
        <w:ind w:firstLine="1920" w:firstLineChars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任晶茹    太德乡党委副书记、乡长</w:t>
      </w:r>
    </w:p>
    <w:p>
      <w:pPr>
        <w:ind w:firstLine="1920" w:firstLineChars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王惠仙    县人社局二级主任科员</w:t>
      </w:r>
    </w:p>
    <w:p>
      <w:pPr>
        <w:ind w:firstLine="1920" w:firstLineChars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李文宁    县社会保险中心主任</w:t>
      </w:r>
    </w:p>
    <w:p>
      <w:pPr>
        <w:ind w:firstLine="1920" w:firstLineChars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张丽萍    县公共就业人才服务中心主任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领导小组办公室设在县人社局，办公室主任由李文宁兼任。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二、主要职责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领导小组：研究部署工作规划安排，专题听取和审议工作重点任务、重要节点、工作计划和推进情况，确保工作全过程、全方位方向正确、领导有力、推动高效。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领导小组办公室：负责组织协调、统筹推进，牵头拟定实施方案、运行评估、总结汇报、考核评价等，牵头对接相关部门和各乡镇推动服务点布设和业务开通，组织协调完成领导小组交办的其它工作。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C5C385"/>
    <w:multiLevelType w:val="singleLevel"/>
    <w:tmpl w:val="15C5C38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4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yYjhiYWY2YjkzODQ0NDA0ZTEzN2M5M2UyNThhZmIifQ=="/>
  </w:docVars>
  <w:rsids>
    <w:rsidRoot w:val="00AD0BE8"/>
    <w:rsid w:val="00226A54"/>
    <w:rsid w:val="002A251D"/>
    <w:rsid w:val="00511D15"/>
    <w:rsid w:val="006E24C9"/>
    <w:rsid w:val="0074202F"/>
    <w:rsid w:val="007B37C3"/>
    <w:rsid w:val="008C59F1"/>
    <w:rsid w:val="00A02BB6"/>
    <w:rsid w:val="00AD0BE8"/>
    <w:rsid w:val="00CA643B"/>
    <w:rsid w:val="00CB0FA0"/>
    <w:rsid w:val="04186734"/>
    <w:rsid w:val="0ACC0AB5"/>
    <w:rsid w:val="0CEE4156"/>
    <w:rsid w:val="0EC8044D"/>
    <w:rsid w:val="1AD4408B"/>
    <w:rsid w:val="2CE15BC8"/>
    <w:rsid w:val="64E84541"/>
    <w:rsid w:val="6EF0516A"/>
    <w:rsid w:val="F4CE8D9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76</Words>
  <Characters>435</Characters>
  <Lines>3</Lines>
  <Paragraphs>1</Paragraphs>
  <TotalTime>57</TotalTime>
  <ScaleCrop>false</ScaleCrop>
  <LinksUpToDate>false</LinksUpToDate>
  <CharactersWithSpaces>510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2024-03-15T09:11:00Z</dcterms:created>
  <dc:creator>Administrator</dc:creator>
  <cp:lastModifiedBy>greatwall</cp:lastModifiedBy>
  <dcterms:modified xsi:type="dcterms:W3CDTF">2024-06-20T15:23:35Z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5A470594C2A747DA8427AF6EA5FE5B6E_13</vt:lpwstr>
  </property>
</Properties>
</file>