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大宁县培育乡村e镇商业带头人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第一期创业培训</w:t>
      </w:r>
      <w:r>
        <w:rPr>
          <w:rFonts w:hint="eastAsia" w:ascii="黑体" w:hAnsi="黑体" w:eastAsia="黑体" w:cs="黑体"/>
          <w:b/>
          <w:bCs/>
          <w:color w:val="auto"/>
          <w:sz w:val="44"/>
          <w:szCs w:val="44"/>
        </w:rPr>
        <w:t>实施方案</w:t>
      </w:r>
    </w:p>
    <w:p>
      <w:pPr>
        <w:pStyle w:val="2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pStyle w:val="2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480" w:lineRule="auto"/>
        <w:ind w:firstLine="640" w:firstLineChars="200"/>
        <w:textAlignment w:val="auto"/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为深入推进培育乡村e镇工作，助力乡村振兴，实施培育乡村e镇商业带头人工程，全方位推动培育工程高质量发展，引入专业团队进行全程线上+线下跟踪实施，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培育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专业技术岗位人才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拓宽农副产品流通渠道，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打造电商销售矩阵。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达到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培育一批网红品牌，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培训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一批三农达人，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带动产业发展目标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eastAsia="zh-CN"/>
        </w:rPr>
        <w:t>，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特制订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乡村e镇商业带头人创业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培训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方案。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生源招募调研及组织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时间：20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日—20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完成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内容：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多渠道多领域覆盖招生，组建学员社群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</w:pP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完成方式：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提前协调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相关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部门将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培训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通知到达：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县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-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乡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eastAsia="zh-CN"/>
        </w:rPr>
        <w:t>镇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-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eastAsia="zh-CN"/>
        </w:rPr>
        <w:t>村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，招募有意愿从事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电子商务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行业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企业及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创业者。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定向招募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电商扶贫小组领导、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乡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镇领导干部、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村组长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、驻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eastAsia="zh-CN"/>
        </w:rPr>
        <w:t>村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派遣干部；各企业负责人及员工、社会服务组织带头人;新型职业农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牧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民、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退伍军人、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城镇技术人员、致富带头人、返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乡牧民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等人员;具有电商意识和创业想法的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创业者、团队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eastAsia="zh-CN"/>
        </w:rPr>
        <w:t>；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返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乡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大学生等想要共同建设家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  <w:lang w:val="en-US" w:eastAsia="zh-CN"/>
        </w:rPr>
        <w:t>乡</w:t>
      </w:r>
      <w:r>
        <w:rPr>
          <w:rStyle w:val="7"/>
          <w:rFonts w:hint="eastAsia" w:ascii="仿宋" w:hAnsi="仿宋" w:eastAsia="仿宋" w:cs="仿宋"/>
          <w:b w:val="0"/>
          <w:bCs/>
          <w:color w:val="222222"/>
          <w:sz w:val="32"/>
          <w:szCs w:val="32"/>
          <w:shd w:val="clear" w:color="auto" w:fill="FFFFFF"/>
        </w:rPr>
        <w:t>的高学历精英。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利用各微信平台、新媒体平台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eastAsia="zh-CN"/>
        </w:rPr>
        <w:t>、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各社区居民群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发布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乡村e镇商业带头人创业培训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学员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招募，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进行筛选组织生源不低于30人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开展创业培训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培训时间：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2023年3月6日-2023年3月8日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2.培训对象：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</w:pP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中小企业主、品牌门店、有强烈意愿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对兴趣电商感兴趣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的个人创业者及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电商</w:t>
      </w: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</w:rPr>
        <w:t>团队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textAlignment w:val="auto"/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3.培训地点：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 w:firstLine="640" w:firstLineChars="200"/>
        <w:jc w:val="left"/>
        <w:textAlignment w:val="auto"/>
        <w:rPr>
          <w:rStyle w:val="7"/>
          <w:rFonts w:hint="default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大宁县电子商务公共服中心（大宁县车站院内二楼）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left"/>
        <w:textAlignment w:val="auto"/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/>
          <w:sz w:val="32"/>
          <w:szCs w:val="32"/>
          <w:shd w:val="clear" w:color="auto" w:fill="FFFFFF"/>
          <w:lang w:val="en-US" w:eastAsia="zh-CN"/>
        </w:rPr>
        <w:t>培训内容：</w:t>
      </w:r>
    </w:p>
    <w:p>
      <w:pPr>
        <w:keepNext w:val="0"/>
        <w:keepLines w:val="0"/>
        <w:pageBreakBefore w:val="0"/>
        <w:numPr>
          <w:ilvl w:val="0"/>
          <w:numId w:val="4"/>
        </w:numPr>
        <w:tabs>
          <w:tab w:val="left" w:pos="8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短视频赛道选择及商业定位；</w:t>
      </w:r>
    </w:p>
    <w:p>
      <w:pPr>
        <w:keepNext w:val="0"/>
        <w:keepLines w:val="0"/>
        <w:pageBreakBefore w:val="0"/>
        <w:numPr>
          <w:ilvl w:val="0"/>
          <w:numId w:val="4"/>
        </w:numPr>
        <w:tabs>
          <w:tab w:val="left" w:pos="8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不同商业场景如何策划差异化</w:t>
      </w:r>
      <w:r>
        <w:rPr>
          <w:rFonts w:hint="eastAsia" w:ascii="仿宋" w:hAnsi="仿宋" w:eastAsia="仿宋" w:cs="仿宋"/>
          <w:color w:val="454545"/>
          <w:sz w:val="32"/>
          <w:szCs w:val="32"/>
        </w:rPr>
        <w:t>账号</w:t>
      </w:r>
      <w:r>
        <w:rPr>
          <w:rFonts w:hint="eastAsia" w:ascii="仿宋" w:hAnsi="仿宋" w:eastAsia="仿宋" w:cs="仿宋"/>
          <w:color w:val="454545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4"/>
        </w:numPr>
        <w:tabs>
          <w:tab w:val="left" w:pos="8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短视频兴趣电商底层逻辑认知；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④ 短视频各平台运营规则及算法；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⑤ 账号策划/主题IP策划；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⑥ 账号搭建/人物IP策划、超级符号策划；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⑦ 短视频拍摄技巧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⑧ 短视频剪辑技术实操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5.培训目的：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理论加实操模式，让学员通过系统学习短视频的底层逻辑及赛道、账号、人物的IP策划，在各平台搭建账号，掌握拍摄剪辑技术，为之后独立运营短视频及直播带货打下扎实的账号运营基础。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59" w:line="480" w:lineRule="auto"/>
        <w:ind w:right="284" w:firstLine="4160" w:firstLineChars="1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山西农淘网络科技有限公司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80" w:lineRule="auto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/>
          <w:sz w:val="32"/>
        </w:rPr>
        <w:t>二○二</w:t>
      </w:r>
      <w:r>
        <w:rPr>
          <w:rFonts w:hint="eastAsia" w:ascii="仿宋" w:hAnsi="仿宋" w:eastAsia="仿宋"/>
          <w:sz w:val="32"/>
          <w:lang w:val="en-US" w:eastAsia="zh-CN"/>
        </w:rPr>
        <w:t>三</w:t>
      </w:r>
      <w:r>
        <w:rPr>
          <w:rFonts w:hint="eastAsia" w:ascii="仿宋" w:hAnsi="仿宋" w:eastAsia="仿宋"/>
          <w:sz w:val="32"/>
        </w:rPr>
        <w:t>年</w:t>
      </w:r>
      <w:r>
        <w:rPr>
          <w:rFonts w:hint="eastAsia" w:ascii="仿宋" w:hAnsi="仿宋" w:eastAsia="仿宋"/>
          <w:sz w:val="32"/>
          <w:lang w:val="en-US" w:eastAsia="zh-CN"/>
        </w:rPr>
        <w:t>二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eastAsia="zh-CN"/>
        </w:rPr>
        <w:t>二十八日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E8195A-78CF-4555-92A6-CF542797DBD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7B4B3645-31E9-403B-B4E9-784FC1FBB19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61FCEA3-4619-49BF-B537-6CC27961B4E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25502A"/>
    <w:multiLevelType w:val="singleLevel"/>
    <w:tmpl w:val="AC2550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4CB8A64"/>
    <w:multiLevelType w:val="singleLevel"/>
    <w:tmpl w:val="C4CB8A64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2">
    <w:nsid w:val="18A660E4"/>
    <w:multiLevelType w:val="singleLevel"/>
    <w:tmpl w:val="18A660E4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  <w:sz w:val="32"/>
        <w:szCs w:val="32"/>
      </w:rPr>
    </w:lvl>
  </w:abstractNum>
  <w:abstractNum w:abstractNumId="3">
    <w:nsid w:val="42F9881F"/>
    <w:multiLevelType w:val="singleLevel"/>
    <w:tmpl w:val="42F9881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NzVjYjMzNDlkMTdlZGNiMGU5MGJhOGZkNDliNTYifQ=="/>
  </w:docVars>
  <w:rsids>
    <w:rsidRoot w:val="3BAB0019"/>
    <w:rsid w:val="02587777"/>
    <w:rsid w:val="04673CA2"/>
    <w:rsid w:val="04B36EE7"/>
    <w:rsid w:val="0550686D"/>
    <w:rsid w:val="06A37E34"/>
    <w:rsid w:val="12465D42"/>
    <w:rsid w:val="1FED554B"/>
    <w:rsid w:val="2A6F54DA"/>
    <w:rsid w:val="2ED973C6"/>
    <w:rsid w:val="32696CB3"/>
    <w:rsid w:val="343B1410"/>
    <w:rsid w:val="354B08F2"/>
    <w:rsid w:val="3BAB0019"/>
    <w:rsid w:val="41B25AE9"/>
    <w:rsid w:val="487E46E3"/>
    <w:rsid w:val="492434DC"/>
    <w:rsid w:val="49AD34D2"/>
    <w:rsid w:val="4A174DEF"/>
    <w:rsid w:val="4AF15640"/>
    <w:rsid w:val="4DBE5D8F"/>
    <w:rsid w:val="51A95DFB"/>
    <w:rsid w:val="598B6C60"/>
    <w:rsid w:val="5C2F74A8"/>
    <w:rsid w:val="5D6D6DA8"/>
    <w:rsid w:val="63B76FCF"/>
    <w:rsid w:val="64D84422"/>
    <w:rsid w:val="653B778C"/>
    <w:rsid w:val="6AAC089A"/>
    <w:rsid w:val="6E05302D"/>
    <w:rsid w:val="713734FD"/>
    <w:rsid w:val="71A5490B"/>
    <w:rsid w:val="770E6AAE"/>
    <w:rsid w:val="7926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outlineLvl w:val="1"/>
    </w:pPr>
    <w:rPr>
      <w:rFonts w:hint="eastAsia" w:ascii="宋体" w:hAnsi="宋体" w:eastAsia="黑体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770</Words>
  <Characters>791</Characters>
  <Lines>0</Lines>
  <Paragraphs>0</Paragraphs>
  <TotalTime>9</TotalTime>
  <ScaleCrop>false</ScaleCrop>
  <LinksUpToDate>false</LinksUpToDate>
  <CharactersWithSpaces>834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2023-02-16T09:40:00Z</dcterms:created>
  <dc:creator>池济呈</dc:creator>
  <cp:lastModifiedBy>娜娜</cp:lastModifiedBy>
  <dcterms:modified xsi:type="dcterms:W3CDTF">2023-03-22T01:51:35Z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39557FB301F24D32BD2FEF7F5309329F</vt:lpwstr>
  </property>
</Properties>
</file>